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98" w:rsidRPr="00697F69" w:rsidRDefault="00241C98" w:rsidP="001D0BE0">
      <w:pPr>
        <w:spacing w:before="53"/>
        <w:ind w:left="5670" w:right="2837" w:hanging="3065"/>
        <w:jc w:val="center"/>
        <w:rPr>
          <w:b/>
          <w:szCs w:val="24"/>
        </w:rPr>
      </w:pPr>
      <w:r w:rsidRPr="00697F69">
        <w:rPr>
          <w:b/>
          <w:szCs w:val="24"/>
        </w:rPr>
        <w:t>РОССИЙСКАЯ</w:t>
      </w:r>
      <w:r w:rsidR="001D0BE0">
        <w:rPr>
          <w:b/>
          <w:szCs w:val="24"/>
        </w:rPr>
        <w:t xml:space="preserve"> </w:t>
      </w:r>
      <w:r w:rsidRPr="00697F69">
        <w:rPr>
          <w:b/>
          <w:szCs w:val="24"/>
        </w:rPr>
        <w:t>ФЕДЕРАЦИЯ</w:t>
      </w:r>
    </w:p>
    <w:p w:rsidR="00241C98" w:rsidRPr="00697F69" w:rsidRDefault="00241C98" w:rsidP="00241C98">
      <w:pPr>
        <w:spacing w:before="53"/>
        <w:ind w:left="3207" w:right="3196"/>
        <w:jc w:val="center"/>
        <w:rPr>
          <w:b/>
          <w:szCs w:val="24"/>
        </w:rPr>
      </w:pPr>
      <w:r w:rsidRPr="00697F69">
        <w:rPr>
          <w:b/>
          <w:szCs w:val="24"/>
        </w:rPr>
        <w:t>КУРГАНСКАЯ ОБЛАСТЬ</w:t>
      </w:r>
    </w:p>
    <w:p w:rsidR="00241C98" w:rsidRPr="00241C98" w:rsidRDefault="00241C98" w:rsidP="00241C98">
      <w:pPr>
        <w:tabs>
          <w:tab w:val="left" w:pos="8931"/>
        </w:tabs>
        <w:spacing w:before="53"/>
        <w:ind w:right="1783"/>
        <w:jc w:val="center"/>
        <w:rPr>
          <w:b/>
          <w:szCs w:val="24"/>
        </w:rPr>
      </w:pPr>
      <w:r>
        <w:rPr>
          <w:b/>
          <w:szCs w:val="24"/>
        </w:rPr>
        <w:t xml:space="preserve">                         </w:t>
      </w:r>
      <w:r w:rsidRPr="00241C98">
        <w:rPr>
          <w:b/>
          <w:szCs w:val="24"/>
        </w:rPr>
        <w:t>АДМИНИСТРАЦИЯ КЕТОВСКОГО РАЙОНА</w:t>
      </w:r>
    </w:p>
    <w:p w:rsidR="00241C98" w:rsidRPr="005A1139" w:rsidRDefault="00241C98" w:rsidP="00241C98">
      <w:pPr>
        <w:spacing w:before="53"/>
        <w:ind w:left="3207" w:right="3196" w:hanging="513"/>
        <w:jc w:val="center"/>
        <w:rPr>
          <w:b/>
          <w:sz w:val="28"/>
        </w:rPr>
      </w:pPr>
    </w:p>
    <w:p w:rsidR="00241C98" w:rsidRPr="00D96580" w:rsidRDefault="00241C98" w:rsidP="00241C98">
      <w:pPr>
        <w:spacing w:before="53"/>
        <w:ind w:left="3207" w:right="3196"/>
        <w:jc w:val="center"/>
        <w:rPr>
          <w:b/>
          <w:sz w:val="32"/>
          <w:szCs w:val="32"/>
          <w:highlight w:val="yellow"/>
        </w:rPr>
      </w:pPr>
      <w:r w:rsidRPr="00D96580">
        <w:rPr>
          <w:b/>
          <w:sz w:val="32"/>
          <w:szCs w:val="32"/>
        </w:rPr>
        <w:t>ПОСТАНОВЛЕНИЕ</w:t>
      </w:r>
    </w:p>
    <w:p w:rsidR="00241C98" w:rsidRPr="00D96580" w:rsidRDefault="00241C98" w:rsidP="00241C98">
      <w:pPr>
        <w:pStyle w:val="a7"/>
        <w:tabs>
          <w:tab w:val="left" w:pos="833"/>
        </w:tabs>
        <w:spacing w:before="296"/>
        <w:ind w:left="112"/>
        <w:rPr>
          <w:rFonts w:ascii="Times New Roman" w:hAnsi="Times New Roman" w:cs="Times New Roman"/>
          <w:lang w:val="ru-RU"/>
        </w:rPr>
      </w:pPr>
      <w:r w:rsidRPr="00D96580">
        <w:rPr>
          <w:rFonts w:ascii="Times New Roman" w:hAnsi="Times New Roman" w:cs="Times New Roman"/>
          <w:lang w:val="ru-RU"/>
        </w:rPr>
        <w:t>от</w:t>
      </w:r>
      <w:r w:rsidRPr="003306D8">
        <w:rPr>
          <w:rFonts w:ascii="Times New Roman" w:hAnsi="Times New Roman" w:cs="Times New Roman"/>
          <w:u w:val="single"/>
          <w:lang w:val="ru-RU"/>
        </w:rPr>
        <w:t>_</w:t>
      </w:r>
      <w:r w:rsidR="003306D8" w:rsidRPr="003306D8">
        <w:rPr>
          <w:rFonts w:ascii="Times New Roman" w:hAnsi="Times New Roman" w:cs="Times New Roman"/>
          <w:u w:val="single"/>
          <w:lang w:val="ru-RU"/>
        </w:rPr>
        <w:t>13 ноября</w:t>
      </w:r>
      <w:r w:rsidRPr="003306D8">
        <w:rPr>
          <w:rFonts w:ascii="Times New Roman" w:hAnsi="Times New Roman" w:cs="Times New Roman"/>
          <w:u w:val="single"/>
          <w:lang w:val="ru-RU"/>
        </w:rPr>
        <w:t>___</w:t>
      </w:r>
      <w:r w:rsidRPr="00D96580">
        <w:rPr>
          <w:rFonts w:ascii="Times New Roman" w:hAnsi="Times New Roman" w:cs="Times New Roman"/>
          <w:lang w:val="ru-RU"/>
        </w:rPr>
        <w:t>2017 г. №_</w:t>
      </w:r>
      <w:r w:rsidR="003306D8" w:rsidRPr="003306D8">
        <w:rPr>
          <w:rFonts w:ascii="Times New Roman" w:hAnsi="Times New Roman" w:cs="Times New Roman"/>
          <w:u w:val="single"/>
          <w:lang w:val="ru-RU"/>
        </w:rPr>
        <w:t>2884</w:t>
      </w:r>
      <w:r w:rsidRPr="003306D8">
        <w:rPr>
          <w:rFonts w:ascii="Times New Roman" w:hAnsi="Times New Roman" w:cs="Times New Roman"/>
          <w:u w:val="single"/>
          <w:lang w:val="ru-RU"/>
        </w:rPr>
        <w:t>_</w:t>
      </w:r>
      <w:r w:rsidRPr="00D96580">
        <w:rPr>
          <w:rFonts w:ascii="Times New Roman" w:hAnsi="Times New Roman" w:cs="Times New Roman"/>
          <w:spacing w:val="17"/>
          <w:lang w:val="ru-RU"/>
        </w:rPr>
        <w:t xml:space="preserve"> </w:t>
      </w:r>
    </w:p>
    <w:p w:rsidR="00241C98" w:rsidRPr="004B4B63" w:rsidRDefault="00241C98" w:rsidP="00241C98">
      <w:pPr>
        <w:pStyle w:val="a7"/>
        <w:spacing w:before="1"/>
        <w:ind w:left="112"/>
        <w:rPr>
          <w:rFonts w:ascii="Times New Roman" w:hAnsi="Times New Roman" w:cs="Times New Roman"/>
          <w:sz w:val="22"/>
          <w:szCs w:val="22"/>
          <w:lang w:val="ru-RU"/>
        </w:rPr>
      </w:pPr>
      <w:r>
        <w:rPr>
          <w:rFonts w:ascii="Times New Roman" w:hAnsi="Times New Roman" w:cs="Times New Roman"/>
          <w:sz w:val="22"/>
          <w:szCs w:val="22"/>
          <w:lang w:val="ru-RU"/>
        </w:rPr>
        <w:t xml:space="preserve">          </w:t>
      </w:r>
      <w:proofErr w:type="gramStart"/>
      <w:r w:rsidRPr="004B4B63">
        <w:rPr>
          <w:rFonts w:ascii="Times New Roman" w:hAnsi="Times New Roman" w:cs="Times New Roman"/>
          <w:sz w:val="22"/>
          <w:szCs w:val="22"/>
        </w:rPr>
        <w:t>c</w:t>
      </w:r>
      <w:proofErr w:type="gramEnd"/>
      <w:r w:rsidRPr="004B4B63">
        <w:rPr>
          <w:rFonts w:ascii="Times New Roman" w:hAnsi="Times New Roman" w:cs="Times New Roman"/>
          <w:sz w:val="22"/>
          <w:szCs w:val="22"/>
          <w:lang w:val="ru-RU"/>
        </w:rPr>
        <w:t xml:space="preserve">. </w:t>
      </w:r>
      <w:proofErr w:type="spellStart"/>
      <w:r w:rsidRPr="004B4B63">
        <w:rPr>
          <w:rFonts w:ascii="Times New Roman" w:hAnsi="Times New Roman" w:cs="Times New Roman"/>
          <w:sz w:val="22"/>
          <w:szCs w:val="22"/>
          <w:lang w:val="ru-RU"/>
        </w:rPr>
        <w:t>Кетово</w:t>
      </w:r>
      <w:proofErr w:type="spellEnd"/>
    </w:p>
    <w:p w:rsidR="00241C98" w:rsidRPr="00967882" w:rsidRDefault="00241C98" w:rsidP="00241C98">
      <w:pPr>
        <w:pStyle w:val="a7"/>
        <w:rPr>
          <w:lang w:val="ru-RU"/>
        </w:rPr>
      </w:pPr>
    </w:p>
    <w:p w:rsidR="00241C98" w:rsidRPr="00967882" w:rsidRDefault="00241C98" w:rsidP="00241C98">
      <w:pPr>
        <w:pStyle w:val="a7"/>
        <w:rPr>
          <w:lang w:val="ru-RU"/>
        </w:rPr>
      </w:pPr>
    </w:p>
    <w:p w:rsidR="00241C98" w:rsidRPr="00967882" w:rsidRDefault="00241C98" w:rsidP="00241C98">
      <w:pPr>
        <w:pStyle w:val="a7"/>
        <w:rPr>
          <w:lang w:val="ru-RU"/>
        </w:rPr>
      </w:pPr>
    </w:p>
    <w:p w:rsidR="00241C98" w:rsidRPr="001D0BE0" w:rsidRDefault="00241C98" w:rsidP="00E64D16">
      <w:pPr>
        <w:spacing w:after="0" w:line="240" w:lineRule="auto"/>
        <w:ind w:left="0"/>
        <w:jc w:val="center"/>
        <w:rPr>
          <w:b/>
        </w:rPr>
      </w:pPr>
      <w:r w:rsidRPr="001D0BE0">
        <w:rPr>
          <w:b/>
        </w:rPr>
        <w:t>Об утверждении Программы оздоровления муниципальных финансов</w:t>
      </w:r>
    </w:p>
    <w:p w:rsidR="00241C98" w:rsidRPr="001D0BE0" w:rsidRDefault="00241C98" w:rsidP="00E64D16">
      <w:pPr>
        <w:spacing w:after="0" w:line="240" w:lineRule="auto"/>
        <w:ind w:left="0"/>
        <w:jc w:val="center"/>
        <w:rPr>
          <w:b/>
        </w:rPr>
      </w:pPr>
      <w:r w:rsidRPr="001D0BE0">
        <w:rPr>
          <w:b/>
        </w:rPr>
        <w:t>Кетовского района на 2017-2019 годы</w:t>
      </w:r>
    </w:p>
    <w:p w:rsidR="00241C98" w:rsidRPr="001D0BE0" w:rsidRDefault="00241C98" w:rsidP="00E64D16">
      <w:pPr>
        <w:pStyle w:val="a7"/>
        <w:rPr>
          <w:rFonts w:ascii="Times New Roman" w:hAnsi="Times New Roman" w:cs="Times New Roman"/>
          <w:b/>
          <w:lang w:val="ru-RU"/>
        </w:rPr>
      </w:pPr>
    </w:p>
    <w:p w:rsidR="00241C98" w:rsidRPr="00E64D16" w:rsidRDefault="00241C98" w:rsidP="00E64D16">
      <w:pPr>
        <w:pStyle w:val="a7"/>
        <w:ind w:firstLine="720"/>
        <w:jc w:val="both"/>
        <w:rPr>
          <w:rFonts w:ascii="Times New Roman" w:hAnsi="Times New Roman" w:cs="Times New Roman"/>
          <w:lang w:val="ru-RU"/>
        </w:rPr>
      </w:pPr>
      <w:r w:rsidRPr="00E64D16">
        <w:rPr>
          <w:rFonts w:ascii="Times New Roman" w:hAnsi="Times New Roman" w:cs="Times New Roman"/>
          <w:lang w:val="ru-RU"/>
        </w:rPr>
        <w:t>В целях исполнения распоряжения Правительства Курганской области от 31 марта 2017 года</w:t>
      </w:r>
      <w:r w:rsidR="00D47834">
        <w:rPr>
          <w:rFonts w:ascii="Times New Roman" w:hAnsi="Times New Roman" w:cs="Times New Roman"/>
          <w:lang w:val="ru-RU"/>
        </w:rPr>
        <w:t xml:space="preserve"> № 78-р</w:t>
      </w:r>
      <w:r w:rsidRPr="00E64D16">
        <w:rPr>
          <w:rFonts w:ascii="Times New Roman" w:hAnsi="Times New Roman" w:cs="Times New Roman"/>
          <w:lang w:val="ru-RU"/>
        </w:rPr>
        <w:t xml:space="preserve"> «Об утверждении Программы оздоровления государственных финансов Курганской области на 2017-2019 годы», обеспечения сбалансированности бюджета Кетовского района, безусловного своевременного исполнения социально значимых и долговых обязательств Кетовского района, Администрация Кетовского района </w:t>
      </w:r>
    </w:p>
    <w:p w:rsidR="001D0BE0" w:rsidRPr="00E64D16" w:rsidRDefault="00241C98" w:rsidP="00E64D16">
      <w:pPr>
        <w:pStyle w:val="a7"/>
        <w:jc w:val="both"/>
        <w:rPr>
          <w:rFonts w:ascii="Times New Roman" w:hAnsi="Times New Roman" w:cs="Times New Roman"/>
          <w:lang w:val="ru-RU"/>
        </w:rPr>
      </w:pPr>
      <w:r w:rsidRPr="00E64D16">
        <w:rPr>
          <w:rFonts w:ascii="Times New Roman" w:hAnsi="Times New Roman" w:cs="Times New Roman"/>
          <w:lang w:val="ru-RU"/>
        </w:rPr>
        <w:t>ПОСТАНОВЛЯЕТ:</w:t>
      </w:r>
    </w:p>
    <w:p w:rsidR="003F3856" w:rsidRPr="00E64D16" w:rsidRDefault="00241C98" w:rsidP="00E64D16">
      <w:pPr>
        <w:pStyle w:val="a7"/>
        <w:numPr>
          <w:ilvl w:val="0"/>
          <w:numId w:val="8"/>
        </w:numPr>
        <w:ind w:left="0" w:firstLine="709"/>
        <w:jc w:val="both"/>
        <w:rPr>
          <w:rFonts w:ascii="Times New Roman" w:hAnsi="Times New Roman" w:cs="Times New Roman"/>
          <w:lang w:val="ru-RU"/>
        </w:rPr>
      </w:pPr>
      <w:r w:rsidRPr="00E64D16">
        <w:rPr>
          <w:rFonts w:ascii="Times New Roman" w:hAnsi="Times New Roman" w:cs="Times New Roman"/>
          <w:lang w:val="ru-RU"/>
        </w:rPr>
        <w:t>Утвердить П</w:t>
      </w:r>
      <w:r w:rsidR="003F3856" w:rsidRPr="00E64D16">
        <w:rPr>
          <w:rFonts w:ascii="Times New Roman" w:hAnsi="Times New Roman" w:cs="Times New Roman"/>
          <w:lang w:val="ru-RU"/>
        </w:rPr>
        <w:t>рограмму оздоровления му</w:t>
      </w:r>
      <w:r w:rsidR="00E64D16" w:rsidRPr="00E64D16">
        <w:rPr>
          <w:rFonts w:ascii="Times New Roman" w:hAnsi="Times New Roman" w:cs="Times New Roman"/>
          <w:lang w:val="ru-RU"/>
        </w:rPr>
        <w:t xml:space="preserve">ниципальных финансов Кетовского </w:t>
      </w:r>
      <w:r w:rsidR="003F3856" w:rsidRPr="00E64D16">
        <w:rPr>
          <w:rFonts w:ascii="Times New Roman" w:hAnsi="Times New Roman" w:cs="Times New Roman"/>
          <w:lang w:val="ru-RU"/>
        </w:rPr>
        <w:t>района на</w:t>
      </w:r>
      <w:r w:rsidR="003A25EA" w:rsidRPr="00E64D16">
        <w:rPr>
          <w:rFonts w:ascii="Times New Roman" w:hAnsi="Times New Roman" w:cs="Times New Roman"/>
          <w:lang w:val="ru-RU"/>
        </w:rPr>
        <w:t xml:space="preserve"> </w:t>
      </w:r>
      <w:r w:rsidR="003F3856" w:rsidRPr="00E64D16">
        <w:rPr>
          <w:rFonts w:ascii="Times New Roman" w:hAnsi="Times New Roman" w:cs="Times New Roman"/>
          <w:lang w:val="ru-RU"/>
        </w:rPr>
        <w:t>2017-2019 годы (далее – Программа) согласно приложению, к настоящему</w:t>
      </w:r>
      <w:r w:rsidR="003A25EA" w:rsidRPr="00E64D16">
        <w:rPr>
          <w:rFonts w:ascii="Times New Roman" w:hAnsi="Times New Roman" w:cs="Times New Roman"/>
          <w:lang w:val="ru-RU"/>
        </w:rPr>
        <w:t xml:space="preserve"> </w:t>
      </w:r>
      <w:r w:rsidR="003F3856" w:rsidRPr="00E64D16">
        <w:rPr>
          <w:rFonts w:ascii="Times New Roman" w:hAnsi="Times New Roman" w:cs="Times New Roman"/>
          <w:lang w:val="ru-RU"/>
        </w:rPr>
        <w:t>Постановлению.</w:t>
      </w:r>
    </w:p>
    <w:p w:rsidR="003F3856" w:rsidRPr="00E64D16" w:rsidRDefault="003F3856" w:rsidP="00E64D16">
      <w:pPr>
        <w:pStyle w:val="a7"/>
        <w:numPr>
          <w:ilvl w:val="0"/>
          <w:numId w:val="8"/>
        </w:numPr>
        <w:ind w:left="0" w:firstLine="709"/>
        <w:jc w:val="both"/>
        <w:rPr>
          <w:rFonts w:ascii="Times New Roman" w:hAnsi="Times New Roman" w:cs="Times New Roman"/>
          <w:lang w:val="ru-RU"/>
        </w:rPr>
      </w:pPr>
      <w:r w:rsidRPr="00E64D16">
        <w:rPr>
          <w:rFonts w:ascii="Times New Roman" w:hAnsi="Times New Roman" w:cs="Times New Roman"/>
          <w:lang w:val="ru-RU"/>
        </w:rPr>
        <w:t xml:space="preserve"> </w:t>
      </w:r>
      <w:r w:rsidR="007273BB" w:rsidRPr="00E64D16">
        <w:rPr>
          <w:rFonts w:ascii="Times New Roman" w:hAnsi="Times New Roman" w:cs="Times New Roman"/>
          <w:lang w:val="ru-RU"/>
        </w:rPr>
        <w:t xml:space="preserve">Структурным подразделениям и отраслевым (функциональным) органам Администрации </w:t>
      </w:r>
      <w:r w:rsidRPr="00E64D16">
        <w:rPr>
          <w:rFonts w:ascii="Times New Roman" w:hAnsi="Times New Roman" w:cs="Times New Roman"/>
          <w:lang w:val="ru-RU"/>
        </w:rPr>
        <w:t>Кетовского района, ответственным за реализацию</w:t>
      </w:r>
      <w:r w:rsidR="007273BB" w:rsidRPr="00E64D16">
        <w:rPr>
          <w:rFonts w:ascii="Times New Roman" w:hAnsi="Times New Roman" w:cs="Times New Roman"/>
          <w:lang w:val="ru-RU"/>
        </w:rPr>
        <w:t xml:space="preserve"> </w:t>
      </w:r>
      <w:r w:rsidRPr="00E64D16">
        <w:rPr>
          <w:rFonts w:ascii="Times New Roman" w:hAnsi="Times New Roman" w:cs="Times New Roman"/>
          <w:lang w:val="ru-RU"/>
        </w:rPr>
        <w:t>мероприятий программы, обеспечить:</w:t>
      </w:r>
    </w:p>
    <w:p w:rsidR="007273BB" w:rsidRPr="00E64D16" w:rsidRDefault="007273BB" w:rsidP="00E64D16">
      <w:pPr>
        <w:pStyle w:val="a7"/>
        <w:ind w:firstLine="709"/>
        <w:jc w:val="both"/>
        <w:rPr>
          <w:rFonts w:ascii="Times New Roman" w:hAnsi="Times New Roman" w:cs="Times New Roman"/>
          <w:lang w:val="ru-RU"/>
        </w:rPr>
      </w:pPr>
      <w:r w:rsidRPr="00E64D16">
        <w:rPr>
          <w:rFonts w:ascii="Times New Roman" w:hAnsi="Times New Roman" w:cs="Times New Roman"/>
          <w:lang w:val="ru-RU"/>
        </w:rPr>
        <w:t>достижение целевых показателей, установленных Программой на соответствующий</w:t>
      </w:r>
      <w:r w:rsidR="00E64D16" w:rsidRPr="00E64D16">
        <w:rPr>
          <w:rFonts w:ascii="Times New Roman" w:hAnsi="Times New Roman" w:cs="Times New Roman"/>
          <w:lang w:val="ru-RU"/>
        </w:rPr>
        <w:t xml:space="preserve"> </w:t>
      </w:r>
      <w:r w:rsidRPr="00E64D16">
        <w:rPr>
          <w:rFonts w:ascii="Times New Roman" w:hAnsi="Times New Roman" w:cs="Times New Roman"/>
          <w:lang w:val="ru-RU"/>
        </w:rPr>
        <w:t>финансовый год;</w:t>
      </w:r>
    </w:p>
    <w:p w:rsidR="007273BB" w:rsidRPr="00E64D16" w:rsidRDefault="007273BB" w:rsidP="00E64D16">
      <w:pPr>
        <w:pStyle w:val="a7"/>
        <w:ind w:firstLine="709"/>
        <w:jc w:val="both"/>
        <w:rPr>
          <w:rFonts w:ascii="Times New Roman" w:hAnsi="Times New Roman" w:cs="Times New Roman"/>
          <w:lang w:val="ru-RU"/>
        </w:rPr>
      </w:pPr>
      <w:r w:rsidRPr="00E64D16">
        <w:rPr>
          <w:rFonts w:ascii="Times New Roman" w:hAnsi="Times New Roman" w:cs="Times New Roman"/>
          <w:lang w:val="ru-RU"/>
        </w:rPr>
        <w:t>представление информации о выполнении мероприятий Программы в Финансовый отдел</w:t>
      </w:r>
      <w:r w:rsidR="001D0BE0" w:rsidRPr="00E64D16">
        <w:rPr>
          <w:rFonts w:ascii="Times New Roman" w:hAnsi="Times New Roman" w:cs="Times New Roman"/>
          <w:lang w:val="ru-RU"/>
        </w:rPr>
        <w:t xml:space="preserve"> </w:t>
      </w:r>
      <w:r w:rsidRPr="00E64D16">
        <w:rPr>
          <w:rFonts w:ascii="Times New Roman" w:hAnsi="Times New Roman" w:cs="Times New Roman"/>
          <w:lang w:val="ru-RU"/>
        </w:rPr>
        <w:t>Администрации Кетовского района.</w:t>
      </w:r>
    </w:p>
    <w:p w:rsidR="00241C98" w:rsidRPr="00E64D16" w:rsidRDefault="00241C98" w:rsidP="00E64D16">
      <w:pPr>
        <w:pStyle w:val="a7"/>
        <w:numPr>
          <w:ilvl w:val="0"/>
          <w:numId w:val="8"/>
        </w:numPr>
        <w:ind w:left="0" w:firstLine="709"/>
        <w:jc w:val="both"/>
        <w:rPr>
          <w:rFonts w:ascii="Times New Roman" w:hAnsi="Times New Roman" w:cs="Times New Roman"/>
          <w:lang w:val="ru-RU"/>
        </w:rPr>
      </w:pPr>
      <w:r w:rsidRPr="00E64D16">
        <w:rPr>
          <w:rFonts w:ascii="Times New Roman" w:hAnsi="Times New Roman" w:cs="Times New Roman"/>
          <w:lang w:val="ru-RU"/>
        </w:rPr>
        <w:t>Разместить настоящее постановление на официальном сайте Администрации Кетовского</w:t>
      </w:r>
      <w:r w:rsidR="001D0BE0" w:rsidRPr="00E64D16">
        <w:rPr>
          <w:rFonts w:ascii="Times New Roman" w:hAnsi="Times New Roman" w:cs="Times New Roman"/>
          <w:lang w:val="ru-RU"/>
        </w:rPr>
        <w:t xml:space="preserve"> </w:t>
      </w:r>
      <w:r w:rsidRPr="00E64D16">
        <w:rPr>
          <w:rFonts w:ascii="Times New Roman" w:hAnsi="Times New Roman" w:cs="Times New Roman"/>
          <w:lang w:val="ru-RU"/>
        </w:rPr>
        <w:t>района в сети</w:t>
      </w:r>
      <w:r w:rsidRPr="00E64D16">
        <w:rPr>
          <w:rFonts w:ascii="Times New Roman" w:hAnsi="Times New Roman" w:cs="Times New Roman"/>
          <w:spacing w:val="-20"/>
          <w:lang w:val="ru-RU"/>
        </w:rPr>
        <w:t xml:space="preserve"> </w:t>
      </w:r>
      <w:r w:rsidRPr="00E64D16">
        <w:rPr>
          <w:rFonts w:ascii="Times New Roman" w:hAnsi="Times New Roman" w:cs="Times New Roman"/>
          <w:lang w:val="ru-RU"/>
        </w:rPr>
        <w:t>«Интернет».</w:t>
      </w:r>
    </w:p>
    <w:p w:rsidR="00241C98" w:rsidRPr="00E64D16" w:rsidRDefault="003A25EA" w:rsidP="00E64D16">
      <w:pPr>
        <w:pStyle w:val="a9"/>
        <w:numPr>
          <w:ilvl w:val="0"/>
          <w:numId w:val="8"/>
        </w:numPr>
        <w:tabs>
          <w:tab w:val="left" w:pos="1126"/>
        </w:tabs>
        <w:ind w:left="0" w:firstLine="709"/>
        <w:rPr>
          <w:rFonts w:ascii="Times New Roman" w:hAnsi="Times New Roman" w:cs="Times New Roman"/>
          <w:sz w:val="24"/>
          <w:szCs w:val="24"/>
          <w:lang w:val="ru-RU"/>
        </w:rPr>
      </w:pPr>
      <w:r w:rsidRPr="00E64D16">
        <w:rPr>
          <w:rFonts w:ascii="Times New Roman" w:hAnsi="Times New Roman" w:cs="Times New Roman"/>
          <w:sz w:val="24"/>
          <w:szCs w:val="24"/>
          <w:lang w:val="ru-RU"/>
        </w:rPr>
        <w:t>К</w:t>
      </w:r>
      <w:r w:rsidR="00241C98" w:rsidRPr="00E64D16">
        <w:rPr>
          <w:rFonts w:ascii="Times New Roman" w:hAnsi="Times New Roman" w:cs="Times New Roman"/>
          <w:sz w:val="24"/>
          <w:szCs w:val="24"/>
          <w:lang w:val="ru-RU"/>
        </w:rPr>
        <w:t xml:space="preserve">онтроль за выполнением настоящего </w:t>
      </w:r>
      <w:r w:rsidR="007364ED" w:rsidRPr="00E64D16">
        <w:rPr>
          <w:rFonts w:ascii="Times New Roman" w:hAnsi="Times New Roman" w:cs="Times New Roman"/>
          <w:sz w:val="24"/>
          <w:szCs w:val="24"/>
          <w:lang w:val="ru-RU"/>
        </w:rPr>
        <w:t>п</w:t>
      </w:r>
      <w:r w:rsidR="00241C98" w:rsidRPr="00E64D16">
        <w:rPr>
          <w:rFonts w:ascii="Times New Roman" w:hAnsi="Times New Roman" w:cs="Times New Roman"/>
          <w:sz w:val="24"/>
          <w:szCs w:val="24"/>
          <w:lang w:val="ru-RU"/>
        </w:rPr>
        <w:t>остановления возложить на заместителя Главы Кетовского района по финансовой политике - начальника Финансового отдела</w:t>
      </w:r>
      <w:r w:rsidR="007364ED" w:rsidRPr="00E64D16">
        <w:rPr>
          <w:rFonts w:ascii="Times New Roman" w:hAnsi="Times New Roman" w:cs="Times New Roman"/>
          <w:sz w:val="24"/>
          <w:szCs w:val="24"/>
          <w:lang w:val="ru-RU"/>
        </w:rPr>
        <w:t>.</w:t>
      </w:r>
    </w:p>
    <w:p w:rsidR="00241C98" w:rsidRPr="00E64D16" w:rsidRDefault="00241C98" w:rsidP="00E64D16">
      <w:pPr>
        <w:pStyle w:val="a7"/>
        <w:ind w:firstLine="709"/>
        <w:jc w:val="both"/>
        <w:rPr>
          <w:rFonts w:ascii="Times New Roman" w:hAnsi="Times New Roman" w:cs="Times New Roman"/>
          <w:lang w:val="ru-RU"/>
        </w:rPr>
      </w:pPr>
    </w:p>
    <w:p w:rsidR="00241C98" w:rsidRPr="00E64D16" w:rsidRDefault="00241C98" w:rsidP="00E64D16">
      <w:pPr>
        <w:pStyle w:val="a7"/>
        <w:ind w:firstLine="709"/>
        <w:jc w:val="both"/>
        <w:rPr>
          <w:rFonts w:ascii="Times New Roman" w:hAnsi="Times New Roman" w:cs="Times New Roman"/>
          <w:lang w:val="ru-RU"/>
        </w:rPr>
      </w:pPr>
    </w:p>
    <w:p w:rsidR="00241C98" w:rsidRPr="001D0BE0" w:rsidRDefault="00241C98" w:rsidP="00E64D16">
      <w:pPr>
        <w:pStyle w:val="a7"/>
        <w:ind w:firstLine="709"/>
        <w:jc w:val="both"/>
        <w:rPr>
          <w:rFonts w:ascii="Times New Roman" w:hAnsi="Times New Roman" w:cs="Times New Roman"/>
          <w:lang w:val="ru-RU"/>
        </w:rPr>
      </w:pPr>
    </w:p>
    <w:p w:rsidR="00241C98" w:rsidRPr="00E64D16" w:rsidRDefault="008A735D" w:rsidP="00E64D16">
      <w:pPr>
        <w:pStyle w:val="a7"/>
        <w:tabs>
          <w:tab w:val="left" w:pos="8190"/>
        </w:tabs>
        <w:jc w:val="both"/>
        <w:rPr>
          <w:rFonts w:ascii="Times New Roman" w:hAnsi="Times New Roman" w:cs="Times New Roman"/>
          <w:lang w:val="ru-RU"/>
        </w:rPr>
      </w:pPr>
      <w:proofErr w:type="spellStart"/>
      <w:r>
        <w:rPr>
          <w:rFonts w:ascii="Times New Roman" w:hAnsi="Times New Roman" w:cs="Times New Roman"/>
          <w:lang w:val="ru-RU"/>
        </w:rPr>
        <w:t>И.о</w:t>
      </w:r>
      <w:proofErr w:type="spellEnd"/>
      <w:r>
        <w:rPr>
          <w:rFonts w:ascii="Times New Roman" w:hAnsi="Times New Roman" w:cs="Times New Roman"/>
          <w:lang w:val="ru-RU"/>
        </w:rPr>
        <w:t xml:space="preserve">. </w:t>
      </w:r>
      <w:r w:rsidR="00241C98" w:rsidRPr="00E64D16">
        <w:rPr>
          <w:rFonts w:ascii="Times New Roman" w:hAnsi="Times New Roman" w:cs="Times New Roman"/>
          <w:lang w:val="ru-RU"/>
        </w:rPr>
        <w:t>Глав</w:t>
      </w:r>
      <w:r>
        <w:rPr>
          <w:rFonts w:ascii="Times New Roman" w:hAnsi="Times New Roman" w:cs="Times New Roman"/>
          <w:lang w:val="ru-RU"/>
        </w:rPr>
        <w:t>ы</w:t>
      </w:r>
      <w:r w:rsidR="00241C98" w:rsidRPr="00E64D16">
        <w:rPr>
          <w:rFonts w:ascii="Times New Roman" w:hAnsi="Times New Roman" w:cs="Times New Roman"/>
          <w:spacing w:val="-1"/>
          <w:lang w:val="ru-RU"/>
        </w:rPr>
        <w:t xml:space="preserve"> Кетовского</w:t>
      </w:r>
      <w:r w:rsidR="00241C98" w:rsidRPr="00E64D16">
        <w:rPr>
          <w:rFonts w:ascii="Times New Roman" w:hAnsi="Times New Roman" w:cs="Times New Roman"/>
          <w:spacing w:val="-2"/>
          <w:lang w:val="ru-RU"/>
        </w:rPr>
        <w:t xml:space="preserve"> </w:t>
      </w:r>
      <w:r w:rsidR="00241C98" w:rsidRPr="00E64D16">
        <w:rPr>
          <w:rFonts w:ascii="Times New Roman" w:hAnsi="Times New Roman" w:cs="Times New Roman"/>
          <w:lang w:val="ru-RU"/>
        </w:rPr>
        <w:t>района</w:t>
      </w:r>
      <w:r w:rsidR="003A25EA" w:rsidRPr="00E64D16">
        <w:rPr>
          <w:rFonts w:ascii="Times New Roman" w:hAnsi="Times New Roman" w:cs="Times New Roman"/>
          <w:lang w:val="ru-RU"/>
        </w:rPr>
        <w:t xml:space="preserve"> </w:t>
      </w:r>
      <w:r w:rsidR="00241C98" w:rsidRPr="00E64D16">
        <w:rPr>
          <w:rFonts w:ascii="Times New Roman" w:hAnsi="Times New Roman" w:cs="Times New Roman"/>
          <w:lang w:val="ru-RU"/>
        </w:rPr>
        <w:t xml:space="preserve">   </w:t>
      </w:r>
      <w:r w:rsidR="00E64D16">
        <w:rPr>
          <w:rFonts w:ascii="Times New Roman" w:hAnsi="Times New Roman" w:cs="Times New Roman"/>
          <w:lang w:val="ru-RU"/>
        </w:rPr>
        <w:t xml:space="preserve">   </w:t>
      </w:r>
      <w:r w:rsidR="003A25EA" w:rsidRPr="00E64D16">
        <w:rPr>
          <w:rFonts w:ascii="Times New Roman" w:hAnsi="Times New Roman" w:cs="Times New Roman"/>
          <w:lang w:val="ru-RU"/>
        </w:rPr>
        <w:t xml:space="preserve">                                                                        </w:t>
      </w:r>
      <w:r w:rsidR="00241C98" w:rsidRPr="00E64D16">
        <w:rPr>
          <w:rFonts w:ascii="Times New Roman" w:hAnsi="Times New Roman" w:cs="Times New Roman"/>
          <w:lang w:val="ru-RU"/>
        </w:rPr>
        <w:t xml:space="preserve">    </w:t>
      </w:r>
      <w:r>
        <w:rPr>
          <w:rFonts w:ascii="Times New Roman" w:hAnsi="Times New Roman" w:cs="Times New Roman"/>
          <w:lang w:val="ru-RU"/>
        </w:rPr>
        <w:t xml:space="preserve">О.Н. </w:t>
      </w:r>
      <w:proofErr w:type="spellStart"/>
      <w:r>
        <w:rPr>
          <w:rFonts w:ascii="Times New Roman" w:hAnsi="Times New Roman" w:cs="Times New Roman"/>
          <w:lang w:val="ru-RU"/>
        </w:rPr>
        <w:t>Язовских</w:t>
      </w:r>
      <w:proofErr w:type="spellEnd"/>
    </w:p>
    <w:p w:rsidR="00241C98" w:rsidRPr="00E64D16" w:rsidRDefault="00241C98" w:rsidP="00E64D16">
      <w:pPr>
        <w:pStyle w:val="a7"/>
        <w:jc w:val="both"/>
        <w:rPr>
          <w:rFonts w:ascii="Times New Roman" w:hAnsi="Times New Roman" w:cs="Times New Roman"/>
          <w:lang w:val="ru-RU"/>
        </w:rPr>
      </w:pPr>
    </w:p>
    <w:p w:rsidR="00241C98" w:rsidRPr="001D0BE0" w:rsidRDefault="00241C98" w:rsidP="00E64D16">
      <w:pPr>
        <w:pStyle w:val="a7"/>
        <w:jc w:val="both"/>
        <w:rPr>
          <w:rFonts w:ascii="Times New Roman" w:hAnsi="Times New Roman" w:cs="Times New Roman"/>
          <w:lang w:val="ru-RU"/>
        </w:rPr>
      </w:pPr>
    </w:p>
    <w:p w:rsidR="00241C98" w:rsidRPr="001D0BE0" w:rsidRDefault="00241C98" w:rsidP="00E64D16">
      <w:pPr>
        <w:pStyle w:val="a7"/>
        <w:jc w:val="both"/>
        <w:rPr>
          <w:rFonts w:ascii="Times New Roman" w:hAnsi="Times New Roman" w:cs="Times New Roman"/>
          <w:lang w:val="ru-RU"/>
        </w:rPr>
      </w:pPr>
    </w:p>
    <w:p w:rsidR="00241C98" w:rsidRPr="00967882" w:rsidRDefault="00241C98" w:rsidP="00E64D16">
      <w:pPr>
        <w:pStyle w:val="a7"/>
        <w:rPr>
          <w:lang w:val="ru-RU"/>
        </w:rPr>
      </w:pPr>
    </w:p>
    <w:p w:rsidR="00241C98" w:rsidRPr="00967882" w:rsidRDefault="00241C98" w:rsidP="00241C98">
      <w:pPr>
        <w:pStyle w:val="a7"/>
        <w:rPr>
          <w:lang w:val="ru-RU"/>
        </w:rPr>
      </w:pPr>
    </w:p>
    <w:p w:rsidR="00241C98" w:rsidRPr="00967882" w:rsidRDefault="00241C98" w:rsidP="00241C98">
      <w:pPr>
        <w:pStyle w:val="a7"/>
        <w:rPr>
          <w:lang w:val="ru-RU"/>
        </w:rPr>
      </w:pPr>
    </w:p>
    <w:p w:rsidR="00241C98" w:rsidRDefault="00241C98" w:rsidP="00241C98">
      <w:pPr>
        <w:pStyle w:val="a7"/>
        <w:rPr>
          <w:lang w:val="ru-RU"/>
        </w:rPr>
      </w:pPr>
    </w:p>
    <w:p w:rsidR="00241C98" w:rsidRDefault="00241C98" w:rsidP="00241C98">
      <w:pPr>
        <w:pStyle w:val="a7"/>
        <w:rPr>
          <w:lang w:val="ru-RU"/>
        </w:rPr>
      </w:pPr>
    </w:p>
    <w:p w:rsidR="00241C98" w:rsidRPr="00967882" w:rsidRDefault="00241C98" w:rsidP="00241C98">
      <w:pPr>
        <w:pStyle w:val="a7"/>
        <w:rPr>
          <w:lang w:val="ru-RU"/>
        </w:rPr>
      </w:pPr>
    </w:p>
    <w:p w:rsidR="00241C98" w:rsidRPr="00967882" w:rsidRDefault="00241C98" w:rsidP="00241C98">
      <w:pPr>
        <w:pStyle w:val="a7"/>
        <w:spacing w:before="4"/>
        <w:rPr>
          <w:lang w:val="ru-RU"/>
        </w:rPr>
      </w:pPr>
    </w:p>
    <w:p w:rsidR="00241C98" w:rsidRDefault="00241C98" w:rsidP="00241C98">
      <w:pPr>
        <w:ind w:left="112" w:right="8685"/>
        <w:rPr>
          <w:sz w:val="18"/>
        </w:rPr>
      </w:pPr>
      <w:r w:rsidRPr="000B0085">
        <w:rPr>
          <w:sz w:val="18"/>
        </w:rPr>
        <w:t xml:space="preserve">Исп. </w:t>
      </w:r>
      <w:r w:rsidR="0073738D">
        <w:rPr>
          <w:sz w:val="18"/>
        </w:rPr>
        <w:t>И. В. Баулина</w:t>
      </w:r>
    </w:p>
    <w:p w:rsidR="00241C98" w:rsidRPr="000B0085" w:rsidRDefault="00241C98" w:rsidP="00241C98">
      <w:pPr>
        <w:ind w:left="112" w:right="8685"/>
        <w:rPr>
          <w:sz w:val="18"/>
        </w:rPr>
      </w:pPr>
      <w:r w:rsidRPr="000B0085">
        <w:rPr>
          <w:sz w:val="18"/>
        </w:rPr>
        <w:t xml:space="preserve">Тел. </w:t>
      </w:r>
      <w:r w:rsidR="0073738D">
        <w:rPr>
          <w:sz w:val="18"/>
        </w:rPr>
        <w:t>24161</w:t>
      </w:r>
    </w:p>
    <w:p w:rsidR="00241C98" w:rsidRPr="000B0085" w:rsidRDefault="00241C98" w:rsidP="00241C98">
      <w:pPr>
        <w:spacing w:line="206" w:lineRule="exact"/>
        <w:ind w:left="112"/>
        <w:rPr>
          <w:sz w:val="18"/>
        </w:rPr>
      </w:pPr>
      <w:r w:rsidRPr="000B0085">
        <w:rPr>
          <w:sz w:val="18"/>
        </w:rPr>
        <w:t>Разослано по списку (см. оборот)</w:t>
      </w:r>
    </w:p>
    <w:p w:rsidR="00241C98" w:rsidRPr="00967882" w:rsidRDefault="00241C98" w:rsidP="00241C98">
      <w:pPr>
        <w:spacing w:line="206" w:lineRule="exact"/>
        <w:rPr>
          <w:sz w:val="18"/>
        </w:rPr>
        <w:sectPr w:rsidR="00241C98" w:rsidRPr="00967882" w:rsidSect="001D0BE0">
          <w:pgSz w:w="11910" w:h="16840"/>
          <w:pgMar w:top="1060" w:right="851" w:bottom="567" w:left="1418" w:header="720" w:footer="720" w:gutter="0"/>
          <w:cols w:space="720"/>
        </w:sectPr>
      </w:pPr>
    </w:p>
    <w:p w:rsidR="00241C98" w:rsidRDefault="003570C4" w:rsidP="00241C98">
      <w:pPr>
        <w:ind w:left="137"/>
      </w:pPr>
      <w:r>
        <w:lastRenderedPageBreak/>
        <w:t xml:space="preserve"> </w:t>
      </w:r>
      <w:r w:rsidR="00241C98">
        <w:t xml:space="preserve">                                                                                      Приложение к постановлению</w:t>
      </w:r>
    </w:p>
    <w:p w:rsidR="00241C98" w:rsidRDefault="00241C98" w:rsidP="00241C98">
      <w:pPr>
        <w:ind w:left="137"/>
      </w:pPr>
      <w:r>
        <w:t xml:space="preserve">                                                                                       Администрации Кетовского района</w:t>
      </w:r>
    </w:p>
    <w:p w:rsidR="00241C98" w:rsidRDefault="00241C98" w:rsidP="00241C98">
      <w:pPr>
        <w:spacing w:after="818"/>
        <w:ind w:left="5374" w:right="444"/>
      </w:pPr>
      <w:r>
        <w:t>от «</w:t>
      </w:r>
      <w:r w:rsidR="003306D8">
        <w:t>13</w:t>
      </w:r>
      <w:r>
        <w:t>»</w:t>
      </w:r>
      <w:r w:rsidR="003306D8">
        <w:t xml:space="preserve"> ноября </w:t>
      </w:r>
      <w:r>
        <w:t>2017 года №</w:t>
      </w:r>
      <w:r w:rsidR="003306D8">
        <w:t xml:space="preserve"> 2884</w:t>
      </w:r>
      <w:r>
        <w:t xml:space="preserve"> «Об утверждении Программы оздоровления </w:t>
      </w:r>
      <w:proofErr w:type="gramStart"/>
      <w:r>
        <w:t>муниципальных  финансов</w:t>
      </w:r>
      <w:proofErr w:type="gramEnd"/>
      <w:r>
        <w:t xml:space="preserve">  Кетовского района  на 2017 – 2019 годы»</w:t>
      </w:r>
    </w:p>
    <w:p w:rsidR="00241C98" w:rsidRDefault="00241C98" w:rsidP="00241C98">
      <w:pPr>
        <w:spacing w:after="276" w:line="238" w:lineRule="auto"/>
        <w:ind w:left="142" w:right="757" w:firstLine="0"/>
        <w:jc w:val="center"/>
      </w:pPr>
      <w:r>
        <w:rPr>
          <w:b/>
        </w:rPr>
        <w:t>Программа оздоровления муниципальных финансов                                            Кет</w:t>
      </w:r>
      <w:bookmarkStart w:id="0" w:name="_GoBack"/>
      <w:bookmarkEnd w:id="0"/>
      <w:r>
        <w:rPr>
          <w:b/>
        </w:rPr>
        <w:t>овского района на 2017 - 2019 годы</w:t>
      </w:r>
    </w:p>
    <w:p w:rsidR="00241C98" w:rsidRDefault="00241C98" w:rsidP="00241C98">
      <w:pPr>
        <w:spacing w:after="264"/>
        <w:ind w:left="845" w:right="697"/>
        <w:jc w:val="center"/>
      </w:pPr>
      <w:r>
        <w:t>Раздел I. Общие положения</w:t>
      </w:r>
    </w:p>
    <w:p w:rsidR="00241C98" w:rsidRPr="001C0EA8" w:rsidRDefault="00241C98" w:rsidP="00241C98">
      <w:pPr>
        <w:spacing w:after="266"/>
        <w:ind w:left="127" w:firstLine="710"/>
      </w:pPr>
      <w:r>
        <w:t xml:space="preserve">Настоящая Программа оздоровления муниципальных финансов  Кетовского района на 2017-2019 годы (далее — Программа) разработана в соответствии с соглашением о предоставлении дотации на выравнивание бюджетной обеспеченности из областного бюджета бюджету Кетовского района от 28 апреля 2017 года № 02-39-16, заключенным </w:t>
      </w:r>
      <w:r w:rsidR="001C0EA8">
        <w:t xml:space="preserve">между </w:t>
      </w:r>
      <w:r>
        <w:t xml:space="preserve">Финансовым управлением Курганской области  и Администрацией Кетовского района, </w:t>
      </w:r>
      <w:r w:rsidRPr="001C0EA8">
        <w:t>распоряжением Правительства Курганской области от 31 марта 2017 года № 78-р «Об утверждении Программы оздоровления государственных финансов Курганской области на 2017-2019 годы».</w:t>
      </w:r>
    </w:p>
    <w:p w:rsidR="00241C98" w:rsidRDefault="00241C98" w:rsidP="00241C98">
      <w:pPr>
        <w:ind w:left="862"/>
      </w:pPr>
      <w:r>
        <w:t>Таблица 1. Основные социально-экономические показатели Кетовского района</w:t>
      </w:r>
    </w:p>
    <w:tbl>
      <w:tblPr>
        <w:tblW w:w="9141" w:type="dxa"/>
        <w:tblInd w:w="147" w:type="dxa"/>
        <w:tblCellMar>
          <w:top w:w="15" w:type="dxa"/>
          <w:left w:w="31" w:type="dxa"/>
          <w:right w:w="115" w:type="dxa"/>
        </w:tblCellMar>
        <w:tblLook w:val="04A0" w:firstRow="1" w:lastRow="0" w:firstColumn="1" w:lastColumn="0" w:noHBand="0" w:noVBand="1"/>
      </w:tblPr>
      <w:tblGrid>
        <w:gridCol w:w="6369"/>
        <w:gridCol w:w="1386"/>
        <w:gridCol w:w="1386"/>
      </w:tblGrid>
      <w:tr w:rsidR="00241C98" w:rsidTr="00F6746D">
        <w:trPr>
          <w:trHeight w:val="347"/>
        </w:trPr>
        <w:tc>
          <w:tcPr>
            <w:tcW w:w="6369" w:type="dxa"/>
            <w:tcBorders>
              <w:top w:val="single" w:sz="4" w:space="0" w:color="00000A"/>
              <w:left w:val="single" w:sz="4" w:space="0" w:color="00000A"/>
              <w:bottom w:val="single" w:sz="4" w:space="0" w:color="00000A"/>
              <w:right w:val="single" w:sz="4" w:space="0" w:color="00000A"/>
            </w:tcBorders>
            <w:shd w:val="clear" w:color="auto" w:fill="auto"/>
          </w:tcPr>
          <w:p w:rsidR="00241C98" w:rsidRDefault="00241C98" w:rsidP="007F4117">
            <w:pPr>
              <w:spacing w:after="0" w:line="259" w:lineRule="auto"/>
              <w:ind w:left="0" w:firstLine="0"/>
              <w:jc w:val="left"/>
            </w:pPr>
            <w:r>
              <w:t>Наименование показателя</w:t>
            </w:r>
          </w:p>
        </w:tc>
        <w:tc>
          <w:tcPr>
            <w:tcW w:w="1386" w:type="dxa"/>
            <w:tcBorders>
              <w:top w:val="single" w:sz="4" w:space="0" w:color="00000A"/>
              <w:left w:val="single" w:sz="4" w:space="0" w:color="00000A"/>
              <w:bottom w:val="single" w:sz="4" w:space="0" w:color="00000A"/>
              <w:right w:val="single" w:sz="5" w:space="0" w:color="00000A"/>
            </w:tcBorders>
            <w:shd w:val="clear" w:color="auto" w:fill="auto"/>
          </w:tcPr>
          <w:p w:rsidR="00241C98" w:rsidRDefault="00241C98" w:rsidP="007F4117">
            <w:pPr>
              <w:spacing w:after="0" w:line="259" w:lineRule="auto"/>
              <w:ind w:left="33" w:firstLine="0"/>
              <w:jc w:val="center"/>
            </w:pPr>
            <w:r>
              <w:t>2015 год</w:t>
            </w:r>
          </w:p>
        </w:tc>
        <w:tc>
          <w:tcPr>
            <w:tcW w:w="1386" w:type="dxa"/>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33" w:firstLine="0"/>
              <w:jc w:val="center"/>
            </w:pPr>
            <w:r>
              <w:t>2016 год</w:t>
            </w:r>
          </w:p>
        </w:tc>
      </w:tr>
      <w:tr w:rsidR="00241C98" w:rsidTr="00F6746D">
        <w:trPr>
          <w:trHeight w:val="348"/>
        </w:trPr>
        <w:tc>
          <w:tcPr>
            <w:tcW w:w="6369" w:type="dxa"/>
            <w:tcBorders>
              <w:top w:val="single" w:sz="4" w:space="0" w:color="00000A"/>
              <w:left w:val="single" w:sz="4" w:space="0" w:color="00000A"/>
              <w:bottom w:val="single" w:sz="4" w:space="0" w:color="00000A"/>
              <w:right w:val="single" w:sz="4" w:space="0" w:color="00000A"/>
            </w:tcBorders>
            <w:shd w:val="clear" w:color="auto" w:fill="auto"/>
          </w:tcPr>
          <w:p w:rsidR="00241C98" w:rsidRDefault="00241C98" w:rsidP="007F4117">
            <w:pPr>
              <w:spacing w:after="0" w:line="259" w:lineRule="auto"/>
              <w:ind w:left="0" w:firstLine="0"/>
              <w:jc w:val="left"/>
            </w:pPr>
            <w:r>
              <w:t>Численность населения (на конец года), тыс. чел.</w:t>
            </w:r>
          </w:p>
        </w:tc>
        <w:tc>
          <w:tcPr>
            <w:tcW w:w="1386" w:type="dxa"/>
            <w:tcBorders>
              <w:top w:val="single" w:sz="4" w:space="0" w:color="00000A"/>
              <w:left w:val="single" w:sz="4" w:space="0" w:color="00000A"/>
              <w:bottom w:val="single" w:sz="4" w:space="0" w:color="00000A"/>
              <w:right w:val="single" w:sz="5" w:space="0" w:color="00000A"/>
            </w:tcBorders>
            <w:shd w:val="clear" w:color="auto" w:fill="auto"/>
          </w:tcPr>
          <w:p w:rsidR="00241C98" w:rsidRDefault="00241C98" w:rsidP="007F4117">
            <w:pPr>
              <w:spacing w:after="0" w:line="259" w:lineRule="auto"/>
              <w:ind w:left="295" w:firstLine="0"/>
              <w:jc w:val="left"/>
            </w:pPr>
            <w:r>
              <w:t>61</w:t>
            </w:r>
          </w:p>
        </w:tc>
        <w:tc>
          <w:tcPr>
            <w:tcW w:w="1386" w:type="dxa"/>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294" w:firstLine="0"/>
              <w:jc w:val="left"/>
            </w:pPr>
            <w:r>
              <w:t>61</w:t>
            </w:r>
          </w:p>
        </w:tc>
      </w:tr>
      <w:tr w:rsidR="00241C98" w:rsidRPr="00F6746D" w:rsidTr="00F6746D">
        <w:trPr>
          <w:trHeight w:val="286"/>
        </w:trPr>
        <w:tc>
          <w:tcPr>
            <w:tcW w:w="6369" w:type="dxa"/>
            <w:tcBorders>
              <w:top w:val="single" w:sz="4" w:space="0" w:color="00000A"/>
              <w:left w:val="single" w:sz="4" w:space="0" w:color="00000A"/>
              <w:bottom w:val="single" w:sz="4" w:space="0" w:color="00000A"/>
              <w:right w:val="single" w:sz="4" w:space="0" w:color="00000A"/>
            </w:tcBorders>
            <w:shd w:val="clear" w:color="auto" w:fill="auto"/>
          </w:tcPr>
          <w:p w:rsidR="00241C98" w:rsidRPr="00F6746D" w:rsidRDefault="00241C98" w:rsidP="007F4117">
            <w:pPr>
              <w:spacing w:after="0" w:line="259" w:lineRule="auto"/>
              <w:ind w:left="0" w:firstLine="0"/>
              <w:jc w:val="left"/>
            </w:pPr>
            <w:r w:rsidRPr="00F6746D">
              <w:t>Индекс производства сельскохозяйственной продукции, %</w:t>
            </w:r>
          </w:p>
        </w:tc>
        <w:tc>
          <w:tcPr>
            <w:tcW w:w="1386" w:type="dxa"/>
            <w:tcBorders>
              <w:top w:val="single" w:sz="4" w:space="0" w:color="00000A"/>
              <w:left w:val="single" w:sz="4" w:space="0" w:color="00000A"/>
              <w:bottom w:val="single" w:sz="4" w:space="0" w:color="00000A"/>
              <w:right w:val="single" w:sz="5" w:space="0" w:color="00000A"/>
            </w:tcBorders>
            <w:shd w:val="clear" w:color="auto" w:fill="auto"/>
          </w:tcPr>
          <w:p w:rsidR="00241C98" w:rsidRPr="00F6746D" w:rsidRDefault="00241C98" w:rsidP="007F4117">
            <w:pPr>
              <w:spacing w:after="0" w:line="259" w:lineRule="auto"/>
              <w:ind w:left="235" w:firstLine="0"/>
              <w:jc w:val="left"/>
            </w:pPr>
            <w:r w:rsidRPr="00F6746D">
              <w:t>109,1</w:t>
            </w:r>
          </w:p>
        </w:tc>
        <w:tc>
          <w:tcPr>
            <w:tcW w:w="1386" w:type="dxa"/>
            <w:tcBorders>
              <w:top w:val="single" w:sz="4" w:space="0" w:color="00000A"/>
              <w:left w:val="single" w:sz="5" w:space="0" w:color="00000A"/>
              <w:bottom w:val="single" w:sz="4" w:space="0" w:color="00000A"/>
              <w:right w:val="single" w:sz="4" w:space="0" w:color="00000A"/>
            </w:tcBorders>
            <w:shd w:val="clear" w:color="auto" w:fill="auto"/>
          </w:tcPr>
          <w:p w:rsidR="00241C98" w:rsidRPr="00F6746D" w:rsidRDefault="00241C98" w:rsidP="007F4117">
            <w:pPr>
              <w:spacing w:after="0" w:line="259" w:lineRule="auto"/>
              <w:ind w:left="324" w:firstLine="0"/>
              <w:jc w:val="left"/>
            </w:pPr>
            <w:r w:rsidRPr="00F6746D">
              <w:t>103,8</w:t>
            </w:r>
          </w:p>
        </w:tc>
      </w:tr>
      <w:tr w:rsidR="00241C98" w:rsidRPr="00F6746D" w:rsidTr="00F6746D">
        <w:trPr>
          <w:trHeight w:val="286"/>
        </w:trPr>
        <w:tc>
          <w:tcPr>
            <w:tcW w:w="6369" w:type="dxa"/>
            <w:tcBorders>
              <w:top w:val="single" w:sz="4" w:space="0" w:color="00000A"/>
              <w:left w:val="single" w:sz="4" w:space="0" w:color="00000A"/>
              <w:bottom w:val="single" w:sz="4" w:space="0" w:color="00000A"/>
              <w:right w:val="single" w:sz="4" w:space="0" w:color="00000A"/>
            </w:tcBorders>
            <w:shd w:val="clear" w:color="auto" w:fill="auto"/>
          </w:tcPr>
          <w:p w:rsidR="00241C98" w:rsidRPr="00F6746D" w:rsidRDefault="00241C98" w:rsidP="007F4117">
            <w:pPr>
              <w:spacing w:after="0" w:line="259" w:lineRule="auto"/>
              <w:ind w:left="0" w:firstLine="0"/>
              <w:jc w:val="left"/>
            </w:pPr>
            <w:r w:rsidRPr="00F6746D">
              <w:t>Индекс промышленного производства, %</w:t>
            </w:r>
          </w:p>
        </w:tc>
        <w:tc>
          <w:tcPr>
            <w:tcW w:w="1386" w:type="dxa"/>
            <w:tcBorders>
              <w:top w:val="single" w:sz="4" w:space="0" w:color="00000A"/>
              <w:left w:val="single" w:sz="4" w:space="0" w:color="00000A"/>
              <w:bottom w:val="single" w:sz="4" w:space="0" w:color="00000A"/>
              <w:right w:val="single" w:sz="5" w:space="0" w:color="00000A"/>
            </w:tcBorders>
            <w:shd w:val="clear" w:color="auto" w:fill="auto"/>
          </w:tcPr>
          <w:p w:rsidR="00241C98" w:rsidRPr="00F6746D" w:rsidRDefault="00241C98" w:rsidP="007F4117">
            <w:pPr>
              <w:spacing w:after="0" w:line="259" w:lineRule="auto"/>
              <w:ind w:left="295" w:firstLine="0"/>
              <w:jc w:val="left"/>
            </w:pPr>
            <w:r w:rsidRPr="00F6746D">
              <w:t>93,3</w:t>
            </w:r>
          </w:p>
        </w:tc>
        <w:tc>
          <w:tcPr>
            <w:tcW w:w="1386" w:type="dxa"/>
            <w:tcBorders>
              <w:top w:val="single" w:sz="4" w:space="0" w:color="00000A"/>
              <w:left w:val="single" w:sz="5" w:space="0" w:color="00000A"/>
              <w:bottom w:val="single" w:sz="4" w:space="0" w:color="00000A"/>
              <w:right w:val="single" w:sz="4" w:space="0" w:color="00000A"/>
            </w:tcBorders>
            <w:shd w:val="clear" w:color="auto" w:fill="auto"/>
          </w:tcPr>
          <w:p w:rsidR="00241C98" w:rsidRPr="00F6746D" w:rsidRDefault="00241C98" w:rsidP="007F4117">
            <w:pPr>
              <w:spacing w:after="0" w:line="259" w:lineRule="auto"/>
              <w:ind w:left="294" w:firstLine="0"/>
              <w:jc w:val="left"/>
            </w:pPr>
            <w:r w:rsidRPr="00F6746D">
              <w:t>110,8</w:t>
            </w:r>
          </w:p>
        </w:tc>
      </w:tr>
      <w:tr w:rsidR="00241C98" w:rsidTr="00F6746D">
        <w:trPr>
          <w:trHeight w:val="287"/>
        </w:trPr>
        <w:tc>
          <w:tcPr>
            <w:tcW w:w="6369" w:type="dxa"/>
            <w:tcBorders>
              <w:top w:val="single" w:sz="4" w:space="0" w:color="00000A"/>
              <w:left w:val="single" w:sz="4" w:space="0" w:color="00000A"/>
              <w:bottom w:val="single" w:sz="4" w:space="0" w:color="00000A"/>
              <w:right w:val="single" w:sz="4" w:space="0" w:color="00000A"/>
            </w:tcBorders>
            <w:shd w:val="clear" w:color="auto" w:fill="auto"/>
          </w:tcPr>
          <w:p w:rsidR="00241C98" w:rsidRPr="00F6746D" w:rsidRDefault="00241C98" w:rsidP="007F4117">
            <w:pPr>
              <w:spacing w:after="0" w:line="259" w:lineRule="auto"/>
              <w:ind w:left="0" w:firstLine="0"/>
              <w:jc w:val="left"/>
            </w:pPr>
            <w:r w:rsidRPr="00F6746D">
              <w:t xml:space="preserve">Индекс потребительских </w:t>
            </w:r>
            <w:proofErr w:type="gramStart"/>
            <w:r w:rsidRPr="00F6746D">
              <w:t>цен ,</w:t>
            </w:r>
            <w:proofErr w:type="gramEnd"/>
            <w:r w:rsidRPr="00F6746D">
              <w:t xml:space="preserve"> %</w:t>
            </w:r>
          </w:p>
        </w:tc>
        <w:tc>
          <w:tcPr>
            <w:tcW w:w="1386" w:type="dxa"/>
            <w:tcBorders>
              <w:top w:val="single" w:sz="4" w:space="0" w:color="00000A"/>
              <w:left w:val="single" w:sz="4" w:space="0" w:color="00000A"/>
              <w:bottom w:val="single" w:sz="4" w:space="0" w:color="00000A"/>
              <w:right w:val="single" w:sz="5" w:space="0" w:color="00000A"/>
            </w:tcBorders>
            <w:shd w:val="clear" w:color="auto" w:fill="auto"/>
          </w:tcPr>
          <w:p w:rsidR="00241C98" w:rsidRPr="00F6746D" w:rsidRDefault="00241C98" w:rsidP="007F4117">
            <w:pPr>
              <w:spacing w:after="0" w:line="259" w:lineRule="auto"/>
              <w:ind w:left="238" w:firstLine="0"/>
              <w:jc w:val="left"/>
            </w:pPr>
            <w:r w:rsidRPr="00F6746D">
              <w:t>115,5</w:t>
            </w:r>
          </w:p>
        </w:tc>
        <w:tc>
          <w:tcPr>
            <w:tcW w:w="1386" w:type="dxa"/>
            <w:tcBorders>
              <w:top w:val="single" w:sz="4" w:space="0" w:color="00000A"/>
              <w:left w:val="single" w:sz="5" w:space="0" w:color="00000A"/>
              <w:bottom w:val="single" w:sz="4" w:space="0" w:color="00000A"/>
              <w:right w:val="single" w:sz="4" w:space="0" w:color="00000A"/>
            </w:tcBorders>
            <w:shd w:val="clear" w:color="auto" w:fill="auto"/>
          </w:tcPr>
          <w:p w:rsidR="00241C98" w:rsidRPr="00F6746D" w:rsidRDefault="00241C98" w:rsidP="007F4117">
            <w:pPr>
              <w:spacing w:after="0" w:line="259" w:lineRule="auto"/>
              <w:ind w:left="234" w:firstLine="0"/>
              <w:jc w:val="left"/>
            </w:pPr>
            <w:r w:rsidRPr="00F6746D">
              <w:t>107,0</w:t>
            </w:r>
          </w:p>
        </w:tc>
      </w:tr>
    </w:tbl>
    <w:p w:rsidR="00241C98" w:rsidRDefault="00241C98" w:rsidP="00241C98">
      <w:pPr>
        <w:spacing w:after="0"/>
        <w:ind w:left="845" w:right="697"/>
        <w:jc w:val="center"/>
      </w:pPr>
    </w:p>
    <w:p w:rsidR="00241C98" w:rsidRDefault="00241C98" w:rsidP="00241C98">
      <w:pPr>
        <w:spacing w:after="0"/>
        <w:ind w:left="845" w:right="697"/>
        <w:jc w:val="center"/>
      </w:pPr>
      <w:r>
        <w:t>Таблица 2. Основные параметры консолидированного бюджета Кетовского района в 2011 - 2017 годах</w:t>
      </w:r>
    </w:p>
    <w:p w:rsidR="00241C98" w:rsidRDefault="00241C98" w:rsidP="00241C98">
      <w:pPr>
        <w:ind w:left="1202"/>
      </w:pPr>
      <w:r>
        <w:t xml:space="preserve">                                                                                                                     (тыс. руб.)</w:t>
      </w:r>
    </w:p>
    <w:tbl>
      <w:tblPr>
        <w:tblW w:w="9499" w:type="dxa"/>
        <w:tblInd w:w="147" w:type="dxa"/>
        <w:tblLayout w:type="fixed"/>
        <w:tblCellMar>
          <w:top w:w="15" w:type="dxa"/>
          <w:left w:w="0" w:type="dxa"/>
          <w:right w:w="7" w:type="dxa"/>
        </w:tblCellMar>
        <w:tblLook w:val="04A0" w:firstRow="1" w:lastRow="0" w:firstColumn="1" w:lastColumn="0" w:noHBand="0" w:noVBand="1"/>
      </w:tblPr>
      <w:tblGrid>
        <w:gridCol w:w="1701"/>
        <w:gridCol w:w="993"/>
        <w:gridCol w:w="27"/>
        <w:gridCol w:w="965"/>
        <w:gridCol w:w="27"/>
        <w:gridCol w:w="27"/>
        <w:gridCol w:w="1080"/>
        <w:gridCol w:w="1134"/>
        <w:gridCol w:w="1248"/>
        <w:gridCol w:w="1108"/>
        <w:gridCol w:w="26"/>
        <w:gridCol w:w="1134"/>
        <w:gridCol w:w="29"/>
      </w:tblGrid>
      <w:tr w:rsidR="00241C98" w:rsidTr="00CA2CF2">
        <w:trPr>
          <w:gridAfter w:val="1"/>
          <w:wAfter w:w="29" w:type="dxa"/>
          <w:trHeight w:val="561"/>
        </w:trPr>
        <w:tc>
          <w:tcPr>
            <w:tcW w:w="1701" w:type="dxa"/>
            <w:tcBorders>
              <w:top w:val="single" w:sz="4" w:space="0" w:color="00000A"/>
              <w:left w:val="single" w:sz="4" w:space="0" w:color="00000A"/>
              <w:bottom w:val="single" w:sz="4" w:space="0" w:color="00000A"/>
              <w:right w:val="single" w:sz="5" w:space="0" w:color="00000A"/>
            </w:tcBorders>
            <w:shd w:val="clear" w:color="auto" w:fill="auto"/>
          </w:tcPr>
          <w:p w:rsidR="00241C98" w:rsidRDefault="00241C98" w:rsidP="007F4117">
            <w:pPr>
              <w:spacing w:after="0" w:line="259" w:lineRule="auto"/>
              <w:ind w:left="98" w:firstLine="0"/>
              <w:jc w:val="left"/>
            </w:pPr>
            <w:r>
              <w:t>Наименование</w:t>
            </w:r>
          </w:p>
        </w:tc>
        <w:tc>
          <w:tcPr>
            <w:tcW w:w="993" w:type="dxa"/>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0" w:firstLine="0"/>
              <w:jc w:val="left"/>
            </w:pPr>
            <w:r>
              <w:t>2011 год</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Pr>
          <w:p w:rsidR="00241C98" w:rsidRDefault="00241C98" w:rsidP="007F4117">
            <w:pPr>
              <w:spacing w:after="0" w:line="259" w:lineRule="auto"/>
              <w:ind w:left="1" w:firstLine="0"/>
              <w:jc w:val="left"/>
            </w:pPr>
            <w:r>
              <w:t>2012 год</w:t>
            </w:r>
          </w:p>
        </w:tc>
        <w:tc>
          <w:tcPr>
            <w:tcW w:w="1134" w:type="dxa"/>
            <w:gridSpan w:val="3"/>
            <w:tcBorders>
              <w:top w:val="single" w:sz="4" w:space="0" w:color="00000A"/>
              <w:left w:val="single" w:sz="4" w:space="0" w:color="00000A"/>
              <w:bottom w:val="single" w:sz="4" w:space="0" w:color="00000A"/>
              <w:right w:val="single" w:sz="5" w:space="0" w:color="00000A"/>
            </w:tcBorders>
            <w:shd w:val="clear" w:color="auto" w:fill="auto"/>
          </w:tcPr>
          <w:p w:rsidR="00241C98" w:rsidRDefault="00241C98" w:rsidP="007F4117">
            <w:pPr>
              <w:spacing w:after="0" w:line="259" w:lineRule="auto"/>
              <w:ind w:left="99" w:firstLine="0"/>
              <w:jc w:val="left"/>
            </w:pPr>
            <w:r>
              <w:t>2013 год</w:t>
            </w:r>
          </w:p>
        </w:tc>
        <w:tc>
          <w:tcPr>
            <w:tcW w:w="1134"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0" w:line="259" w:lineRule="auto"/>
              <w:ind w:left="98" w:firstLine="0"/>
              <w:jc w:val="left"/>
            </w:pPr>
            <w:r>
              <w:t>2014 год</w:t>
            </w:r>
          </w:p>
        </w:tc>
        <w:tc>
          <w:tcPr>
            <w:tcW w:w="1248" w:type="dxa"/>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98" w:firstLine="0"/>
              <w:jc w:val="left"/>
            </w:pPr>
            <w:r>
              <w:t>2015 год</w:t>
            </w:r>
          </w:p>
        </w:tc>
        <w:tc>
          <w:tcPr>
            <w:tcW w:w="1108" w:type="dxa"/>
            <w:tcBorders>
              <w:top w:val="single" w:sz="4" w:space="0" w:color="00000A"/>
              <w:left w:val="single" w:sz="4" w:space="0" w:color="00000A"/>
              <w:bottom w:val="single" w:sz="4" w:space="0" w:color="00000A"/>
              <w:right w:val="single" w:sz="5" w:space="0" w:color="00000A"/>
            </w:tcBorders>
            <w:shd w:val="clear" w:color="auto" w:fill="auto"/>
          </w:tcPr>
          <w:p w:rsidR="00241C98" w:rsidRDefault="00241C98" w:rsidP="007F4117">
            <w:pPr>
              <w:spacing w:after="0" w:line="259" w:lineRule="auto"/>
              <w:ind w:left="98" w:firstLine="0"/>
              <w:jc w:val="left"/>
            </w:pPr>
            <w:r>
              <w:t>2016 год</w:t>
            </w:r>
          </w:p>
        </w:tc>
        <w:tc>
          <w:tcPr>
            <w:tcW w:w="1160" w:type="dxa"/>
            <w:gridSpan w:val="2"/>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98" w:firstLine="0"/>
              <w:jc w:val="left"/>
            </w:pPr>
            <w:r>
              <w:t xml:space="preserve">2017 год </w:t>
            </w:r>
          </w:p>
          <w:p w:rsidR="00241C98" w:rsidRDefault="00241C98" w:rsidP="007F4117">
            <w:pPr>
              <w:spacing w:after="0" w:line="259" w:lineRule="auto"/>
              <w:ind w:left="98" w:firstLine="0"/>
              <w:jc w:val="left"/>
            </w:pPr>
            <w:r>
              <w:t>(план)</w:t>
            </w:r>
          </w:p>
        </w:tc>
      </w:tr>
      <w:tr w:rsidR="00241C98" w:rsidTr="00CA2CF2">
        <w:trPr>
          <w:gridAfter w:val="1"/>
          <w:wAfter w:w="29" w:type="dxa"/>
          <w:trHeight w:val="286"/>
        </w:trPr>
        <w:tc>
          <w:tcPr>
            <w:tcW w:w="1701" w:type="dxa"/>
            <w:tcBorders>
              <w:top w:val="single" w:sz="4" w:space="0" w:color="00000A"/>
              <w:left w:val="single" w:sz="4" w:space="0" w:color="00000A"/>
              <w:bottom w:val="single" w:sz="4" w:space="0" w:color="00000A"/>
              <w:right w:val="single" w:sz="5" w:space="0" w:color="00000A"/>
            </w:tcBorders>
            <w:shd w:val="clear" w:color="auto" w:fill="auto"/>
          </w:tcPr>
          <w:p w:rsidR="00241C98" w:rsidRDefault="00241C98" w:rsidP="007F4117">
            <w:pPr>
              <w:spacing w:after="0" w:line="259" w:lineRule="auto"/>
              <w:ind w:left="98" w:firstLine="0"/>
              <w:jc w:val="left"/>
            </w:pPr>
            <w:r>
              <w:t>Доходы</w:t>
            </w:r>
          </w:p>
        </w:tc>
        <w:tc>
          <w:tcPr>
            <w:tcW w:w="993" w:type="dxa"/>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0" w:firstLine="0"/>
              <w:jc w:val="left"/>
            </w:pPr>
            <w:r>
              <w:t>655 132</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Pr>
          <w:p w:rsidR="00241C98" w:rsidRDefault="00241C98" w:rsidP="007F4117">
            <w:pPr>
              <w:spacing w:after="0" w:line="259" w:lineRule="auto"/>
              <w:ind w:left="1" w:firstLine="0"/>
              <w:jc w:val="left"/>
            </w:pPr>
            <w:r>
              <w:t>826 147</w:t>
            </w:r>
          </w:p>
        </w:tc>
        <w:tc>
          <w:tcPr>
            <w:tcW w:w="1134" w:type="dxa"/>
            <w:gridSpan w:val="3"/>
            <w:tcBorders>
              <w:top w:val="single" w:sz="4" w:space="0" w:color="00000A"/>
              <w:left w:val="single" w:sz="4" w:space="0" w:color="00000A"/>
              <w:bottom w:val="single" w:sz="4" w:space="0" w:color="00000A"/>
              <w:right w:val="single" w:sz="5" w:space="0" w:color="00000A"/>
            </w:tcBorders>
            <w:shd w:val="clear" w:color="auto" w:fill="auto"/>
          </w:tcPr>
          <w:p w:rsidR="00241C98" w:rsidRDefault="00241C98" w:rsidP="007F4117">
            <w:pPr>
              <w:spacing w:after="0" w:line="259" w:lineRule="auto"/>
              <w:ind w:left="99" w:firstLine="0"/>
              <w:jc w:val="left"/>
            </w:pPr>
            <w:r>
              <w:t>1 011 156</w:t>
            </w:r>
          </w:p>
        </w:tc>
        <w:tc>
          <w:tcPr>
            <w:tcW w:w="1134"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0" w:line="259" w:lineRule="auto"/>
              <w:ind w:left="98" w:firstLine="0"/>
              <w:jc w:val="left"/>
            </w:pPr>
            <w:r>
              <w:t>1 057 720</w:t>
            </w:r>
          </w:p>
        </w:tc>
        <w:tc>
          <w:tcPr>
            <w:tcW w:w="1248" w:type="dxa"/>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98" w:firstLine="0"/>
              <w:jc w:val="left"/>
            </w:pPr>
            <w:r>
              <w:t>1 066 973</w:t>
            </w:r>
          </w:p>
        </w:tc>
        <w:tc>
          <w:tcPr>
            <w:tcW w:w="1108" w:type="dxa"/>
            <w:tcBorders>
              <w:top w:val="single" w:sz="4" w:space="0" w:color="00000A"/>
              <w:left w:val="single" w:sz="4" w:space="0" w:color="00000A"/>
              <w:bottom w:val="single" w:sz="4" w:space="0" w:color="00000A"/>
              <w:right w:val="single" w:sz="5" w:space="0" w:color="00000A"/>
            </w:tcBorders>
            <w:shd w:val="clear" w:color="auto" w:fill="auto"/>
          </w:tcPr>
          <w:p w:rsidR="00241C98" w:rsidRDefault="00241C98" w:rsidP="007F4117">
            <w:pPr>
              <w:spacing w:after="0" w:line="259" w:lineRule="auto"/>
              <w:ind w:left="98" w:firstLine="0"/>
              <w:jc w:val="left"/>
            </w:pPr>
            <w:r>
              <w:t>1 082 116</w:t>
            </w:r>
          </w:p>
        </w:tc>
        <w:tc>
          <w:tcPr>
            <w:tcW w:w="1160" w:type="dxa"/>
            <w:gridSpan w:val="2"/>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98" w:firstLine="0"/>
              <w:jc w:val="left"/>
            </w:pPr>
            <w:r>
              <w:t>1 116 203</w:t>
            </w:r>
          </w:p>
        </w:tc>
      </w:tr>
      <w:tr w:rsidR="00241C98" w:rsidTr="00CA2CF2">
        <w:trPr>
          <w:gridAfter w:val="1"/>
          <w:wAfter w:w="29" w:type="dxa"/>
          <w:trHeight w:val="286"/>
        </w:trPr>
        <w:tc>
          <w:tcPr>
            <w:tcW w:w="1701" w:type="dxa"/>
            <w:tcBorders>
              <w:top w:val="single" w:sz="4" w:space="0" w:color="00000A"/>
              <w:left w:val="single" w:sz="4" w:space="0" w:color="00000A"/>
              <w:bottom w:val="single" w:sz="4" w:space="0" w:color="00000A"/>
              <w:right w:val="single" w:sz="5" w:space="0" w:color="00000A"/>
            </w:tcBorders>
            <w:shd w:val="clear" w:color="auto" w:fill="auto"/>
          </w:tcPr>
          <w:p w:rsidR="00241C98" w:rsidRDefault="00241C98" w:rsidP="007F4117">
            <w:pPr>
              <w:spacing w:after="0" w:line="259" w:lineRule="auto"/>
              <w:ind w:left="98" w:firstLine="0"/>
              <w:jc w:val="left"/>
            </w:pPr>
            <w:r>
              <w:t>в том числе:</w:t>
            </w:r>
          </w:p>
        </w:tc>
        <w:tc>
          <w:tcPr>
            <w:tcW w:w="993" w:type="dxa"/>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160" w:line="259" w:lineRule="auto"/>
              <w:ind w:left="0" w:firstLine="0"/>
              <w:jc w:val="left"/>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Pr>
          <w:p w:rsidR="00241C98" w:rsidRDefault="00241C98" w:rsidP="007F4117">
            <w:pPr>
              <w:spacing w:after="160" w:line="259" w:lineRule="auto"/>
              <w:ind w:left="0" w:firstLine="0"/>
              <w:jc w:val="left"/>
            </w:pPr>
          </w:p>
        </w:tc>
        <w:tc>
          <w:tcPr>
            <w:tcW w:w="1134" w:type="dxa"/>
            <w:gridSpan w:val="3"/>
            <w:tcBorders>
              <w:top w:val="single" w:sz="4" w:space="0" w:color="00000A"/>
              <w:left w:val="single" w:sz="4" w:space="0" w:color="00000A"/>
              <w:bottom w:val="single" w:sz="4" w:space="0" w:color="00000A"/>
              <w:right w:val="single" w:sz="5" w:space="0" w:color="00000A"/>
            </w:tcBorders>
            <w:shd w:val="clear" w:color="auto" w:fill="auto"/>
          </w:tcPr>
          <w:p w:rsidR="00241C98" w:rsidRDefault="00241C98" w:rsidP="007F4117">
            <w:pPr>
              <w:spacing w:after="160" w:line="259" w:lineRule="auto"/>
              <w:ind w:left="0" w:firstLine="0"/>
              <w:jc w:val="left"/>
            </w:pPr>
          </w:p>
        </w:tc>
        <w:tc>
          <w:tcPr>
            <w:tcW w:w="1134"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160" w:line="259" w:lineRule="auto"/>
              <w:ind w:left="0" w:firstLine="0"/>
              <w:jc w:val="left"/>
            </w:pPr>
          </w:p>
        </w:tc>
        <w:tc>
          <w:tcPr>
            <w:tcW w:w="1248" w:type="dxa"/>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160" w:line="259" w:lineRule="auto"/>
              <w:ind w:left="0" w:firstLine="0"/>
              <w:jc w:val="left"/>
            </w:pPr>
          </w:p>
        </w:tc>
        <w:tc>
          <w:tcPr>
            <w:tcW w:w="1108" w:type="dxa"/>
            <w:tcBorders>
              <w:top w:val="single" w:sz="4" w:space="0" w:color="00000A"/>
              <w:left w:val="single" w:sz="4" w:space="0" w:color="00000A"/>
              <w:bottom w:val="single" w:sz="4" w:space="0" w:color="00000A"/>
              <w:right w:val="single" w:sz="5" w:space="0" w:color="00000A"/>
            </w:tcBorders>
            <w:shd w:val="clear" w:color="auto" w:fill="auto"/>
          </w:tcPr>
          <w:p w:rsidR="00241C98" w:rsidRDefault="00241C98" w:rsidP="007F4117">
            <w:pPr>
              <w:spacing w:after="160" w:line="259" w:lineRule="auto"/>
              <w:ind w:left="0" w:firstLine="0"/>
              <w:jc w:val="left"/>
            </w:pPr>
          </w:p>
        </w:tc>
        <w:tc>
          <w:tcPr>
            <w:tcW w:w="1160" w:type="dxa"/>
            <w:gridSpan w:val="2"/>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160" w:line="259" w:lineRule="auto"/>
              <w:ind w:left="0" w:firstLine="0"/>
              <w:jc w:val="left"/>
            </w:pPr>
          </w:p>
        </w:tc>
      </w:tr>
      <w:tr w:rsidR="00241C98" w:rsidRPr="00F6746D" w:rsidTr="00CA2CF2">
        <w:trPr>
          <w:gridAfter w:val="1"/>
          <w:wAfter w:w="29" w:type="dxa"/>
          <w:trHeight w:val="562"/>
        </w:trPr>
        <w:tc>
          <w:tcPr>
            <w:tcW w:w="1701" w:type="dxa"/>
            <w:tcBorders>
              <w:top w:val="single" w:sz="4" w:space="0" w:color="00000A"/>
              <w:left w:val="single" w:sz="4" w:space="0" w:color="00000A"/>
              <w:bottom w:val="single" w:sz="4" w:space="0" w:color="00000A"/>
              <w:right w:val="single" w:sz="5" w:space="0" w:color="00000A"/>
            </w:tcBorders>
            <w:shd w:val="clear" w:color="auto" w:fill="auto"/>
          </w:tcPr>
          <w:p w:rsidR="00241C98" w:rsidRPr="00F6746D" w:rsidRDefault="00241C98" w:rsidP="007F4117">
            <w:pPr>
              <w:spacing w:after="0" w:line="259" w:lineRule="auto"/>
              <w:ind w:left="98" w:firstLine="0"/>
              <w:jc w:val="left"/>
            </w:pPr>
            <w:r w:rsidRPr="00F6746D">
              <w:t>собственные доходы</w:t>
            </w:r>
          </w:p>
        </w:tc>
        <w:tc>
          <w:tcPr>
            <w:tcW w:w="993" w:type="dxa"/>
            <w:tcBorders>
              <w:top w:val="single" w:sz="4" w:space="0" w:color="00000A"/>
              <w:left w:val="single" w:sz="5" w:space="0" w:color="00000A"/>
              <w:bottom w:val="single" w:sz="4" w:space="0" w:color="00000A"/>
              <w:right w:val="single" w:sz="4" w:space="0" w:color="00000A"/>
            </w:tcBorders>
            <w:shd w:val="clear" w:color="auto" w:fill="auto"/>
          </w:tcPr>
          <w:p w:rsidR="00241C98" w:rsidRPr="00F6746D" w:rsidRDefault="00241C98" w:rsidP="007F4117">
            <w:pPr>
              <w:spacing w:after="0" w:line="259" w:lineRule="auto"/>
              <w:ind w:left="0" w:firstLine="0"/>
              <w:jc w:val="left"/>
            </w:pPr>
            <w:r w:rsidRPr="00F6746D">
              <w:t>184 061</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Pr>
          <w:p w:rsidR="00241C98" w:rsidRPr="00F6746D" w:rsidRDefault="00241C98" w:rsidP="007F4117">
            <w:pPr>
              <w:spacing w:after="0" w:line="259" w:lineRule="auto"/>
              <w:ind w:left="1" w:firstLine="0"/>
              <w:jc w:val="left"/>
            </w:pPr>
            <w:r w:rsidRPr="00F6746D">
              <w:t>202 056</w:t>
            </w:r>
          </w:p>
        </w:tc>
        <w:tc>
          <w:tcPr>
            <w:tcW w:w="1134" w:type="dxa"/>
            <w:gridSpan w:val="3"/>
            <w:tcBorders>
              <w:top w:val="single" w:sz="4" w:space="0" w:color="00000A"/>
              <w:left w:val="single" w:sz="4" w:space="0" w:color="00000A"/>
              <w:bottom w:val="single" w:sz="4" w:space="0" w:color="00000A"/>
              <w:right w:val="single" w:sz="5" w:space="0" w:color="00000A"/>
            </w:tcBorders>
            <w:shd w:val="clear" w:color="auto" w:fill="auto"/>
          </w:tcPr>
          <w:p w:rsidR="00241C98" w:rsidRPr="00F6746D" w:rsidRDefault="00241C98" w:rsidP="007F4117">
            <w:pPr>
              <w:spacing w:after="0" w:line="259" w:lineRule="auto"/>
              <w:ind w:left="99" w:firstLine="0"/>
              <w:jc w:val="left"/>
            </w:pPr>
            <w:r w:rsidRPr="00F6746D">
              <w:t>216 683</w:t>
            </w:r>
          </w:p>
        </w:tc>
        <w:tc>
          <w:tcPr>
            <w:tcW w:w="1134" w:type="dxa"/>
            <w:tcBorders>
              <w:top w:val="single" w:sz="4" w:space="0" w:color="00000A"/>
              <w:left w:val="single" w:sz="5" w:space="0" w:color="00000A"/>
              <w:bottom w:val="single" w:sz="4" w:space="0" w:color="00000A"/>
              <w:right w:val="single" w:sz="5" w:space="0" w:color="00000A"/>
            </w:tcBorders>
            <w:shd w:val="clear" w:color="auto" w:fill="auto"/>
          </w:tcPr>
          <w:p w:rsidR="00241C98" w:rsidRPr="00F6746D" w:rsidRDefault="00241C98" w:rsidP="007F4117">
            <w:pPr>
              <w:spacing w:after="0" w:line="259" w:lineRule="auto"/>
              <w:ind w:left="98" w:firstLine="0"/>
              <w:jc w:val="left"/>
            </w:pPr>
            <w:r w:rsidRPr="00F6746D">
              <w:t>244 222</w:t>
            </w:r>
          </w:p>
        </w:tc>
        <w:tc>
          <w:tcPr>
            <w:tcW w:w="1248" w:type="dxa"/>
            <w:tcBorders>
              <w:top w:val="single" w:sz="4" w:space="0" w:color="00000A"/>
              <w:left w:val="single" w:sz="5" w:space="0" w:color="00000A"/>
              <w:bottom w:val="single" w:sz="4" w:space="0" w:color="00000A"/>
              <w:right w:val="single" w:sz="4" w:space="0" w:color="00000A"/>
            </w:tcBorders>
            <w:shd w:val="clear" w:color="auto" w:fill="auto"/>
          </w:tcPr>
          <w:p w:rsidR="00241C98" w:rsidRPr="00F6746D" w:rsidRDefault="00241C98" w:rsidP="007F4117">
            <w:pPr>
              <w:spacing w:after="0" w:line="259" w:lineRule="auto"/>
              <w:ind w:left="98" w:firstLine="0"/>
              <w:jc w:val="left"/>
            </w:pPr>
            <w:r w:rsidRPr="00F6746D">
              <w:t>285 451</w:t>
            </w:r>
          </w:p>
        </w:tc>
        <w:tc>
          <w:tcPr>
            <w:tcW w:w="1108" w:type="dxa"/>
            <w:tcBorders>
              <w:top w:val="single" w:sz="4" w:space="0" w:color="00000A"/>
              <w:left w:val="single" w:sz="4" w:space="0" w:color="00000A"/>
              <w:bottom w:val="single" w:sz="4" w:space="0" w:color="00000A"/>
              <w:right w:val="single" w:sz="5" w:space="0" w:color="00000A"/>
            </w:tcBorders>
            <w:shd w:val="clear" w:color="auto" w:fill="auto"/>
          </w:tcPr>
          <w:p w:rsidR="00241C98" w:rsidRPr="00F6746D" w:rsidRDefault="00241C98" w:rsidP="007F4117">
            <w:pPr>
              <w:spacing w:after="0" w:line="259" w:lineRule="auto"/>
              <w:ind w:left="98" w:firstLine="0"/>
              <w:jc w:val="left"/>
            </w:pPr>
            <w:r w:rsidRPr="00F6746D">
              <w:t>300 012</w:t>
            </w:r>
          </w:p>
        </w:tc>
        <w:tc>
          <w:tcPr>
            <w:tcW w:w="1160" w:type="dxa"/>
            <w:gridSpan w:val="2"/>
            <w:tcBorders>
              <w:top w:val="single" w:sz="4" w:space="0" w:color="00000A"/>
              <w:left w:val="single" w:sz="5" w:space="0" w:color="00000A"/>
              <w:bottom w:val="single" w:sz="4" w:space="0" w:color="00000A"/>
              <w:right w:val="single" w:sz="4" w:space="0" w:color="00000A"/>
            </w:tcBorders>
            <w:shd w:val="clear" w:color="auto" w:fill="auto"/>
          </w:tcPr>
          <w:p w:rsidR="00241C98" w:rsidRPr="00F6746D" w:rsidRDefault="00241C98" w:rsidP="007F4117">
            <w:pPr>
              <w:spacing w:after="0" w:line="259" w:lineRule="auto"/>
              <w:ind w:left="98" w:firstLine="0"/>
              <w:jc w:val="left"/>
            </w:pPr>
            <w:r w:rsidRPr="00F6746D">
              <w:t>294 583</w:t>
            </w:r>
          </w:p>
        </w:tc>
      </w:tr>
      <w:tr w:rsidR="00241C98" w:rsidTr="00CA2CF2">
        <w:trPr>
          <w:gridAfter w:val="1"/>
          <w:wAfter w:w="29" w:type="dxa"/>
          <w:trHeight w:val="662"/>
        </w:trPr>
        <w:tc>
          <w:tcPr>
            <w:tcW w:w="1701" w:type="dxa"/>
            <w:tcBorders>
              <w:top w:val="single" w:sz="4" w:space="0" w:color="00000A"/>
              <w:left w:val="single" w:sz="4" w:space="0" w:color="00000A"/>
              <w:bottom w:val="single" w:sz="4" w:space="0" w:color="00000A"/>
              <w:right w:val="single" w:sz="5" w:space="0" w:color="00000A"/>
            </w:tcBorders>
            <w:shd w:val="clear" w:color="auto" w:fill="auto"/>
          </w:tcPr>
          <w:p w:rsidR="00241C98" w:rsidRDefault="00241C98" w:rsidP="00E25404">
            <w:pPr>
              <w:spacing w:after="0" w:line="259" w:lineRule="auto"/>
              <w:ind w:left="98" w:right="34" w:firstLine="0"/>
              <w:jc w:val="left"/>
            </w:pPr>
            <w:r>
              <w:t xml:space="preserve">Безвозмездные </w:t>
            </w:r>
            <w:r w:rsidR="00E25404">
              <w:t>п</w:t>
            </w:r>
            <w:r>
              <w:t>оступления</w:t>
            </w:r>
          </w:p>
        </w:tc>
        <w:tc>
          <w:tcPr>
            <w:tcW w:w="993" w:type="dxa"/>
            <w:tcBorders>
              <w:top w:val="single" w:sz="4" w:space="0" w:color="00000A"/>
              <w:left w:val="single" w:sz="5" w:space="0" w:color="00000A"/>
              <w:bottom w:val="single" w:sz="4" w:space="0" w:color="00000A"/>
              <w:right w:val="single" w:sz="4" w:space="0" w:color="00000A"/>
            </w:tcBorders>
            <w:shd w:val="clear" w:color="auto" w:fill="auto"/>
          </w:tcPr>
          <w:p w:rsidR="00241C98" w:rsidRPr="00FB26C6" w:rsidRDefault="00241C98" w:rsidP="007F4117">
            <w:pPr>
              <w:spacing w:after="0" w:line="259" w:lineRule="auto"/>
              <w:ind w:left="0" w:firstLine="0"/>
              <w:jc w:val="left"/>
            </w:pPr>
            <w:r w:rsidRPr="00FB26C6">
              <w:t>474 066</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Pr>
          <w:p w:rsidR="00241C98" w:rsidRPr="00FB26C6" w:rsidRDefault="00241C98" w:rsidP="007F4117">
            <w:pPr>
              <w:spacing w:after="0" w:line="259" w:lineRule="auto"/>
              <w:ind w:left="1" w:firstLine="0"/>
              <w:jc w:val="left"/>
            </w:pPr>
            <w:r w:rsidRPr="00FB26C6">
              <w:t>639 677</w:t>
            </w:r>
          </w:p>
        </w:tc>
        <w:tc>
          <w:tcPr>
            <w:tcW w:w="1134" w:type="dxa"/>
            <w:gridSpan w:val="3"/>
            <w:tcBorders>
              <w:top w:val="single" w:sz="4" w:space="0" w:color="00000A"/>
              <w:left w:val="single" w:sz="4" w:space="0" w:color="00000A"/>
              <w:bottom w:val="single" w:sz="4" w:space="0" w:color="00000A"/>
              <w:right w:val="single" w:sz="5" w:space="0" w:color="00000A"/>
            </w:tcBorders>
            <w:shd w:val="clear" w:color="auto" w:fill="auto"/>
          </w:tcPr>
          <w:p w:rsidR="00241C98" w:rsidRPr="00FB26C6" w:rsidRDefault="00241C98" w:rsidP="007F4117">
            <w:pPr>
              <w:spacing w:after="0" w:line="259" w:lineRule="auto"/>
              <w:ind w:left="99" w:firstLine="0"/>
              <w:jc w:val="left"/>
            </w:pPr>
            <w:r w:rsidRPr="00FB26C6">
              <w:t>856 345</w:t>
            </w:r>
          </w:p>
        </w:tc>
        <w:tc>
          <w:tcPr>
            <w:tcW w:w="1134" w:type="dxa"/>
            <w:tcBorders>
              <w:top w:val="single" w:sz="4" w:space="0" w:color="00000A"/>
              <w:left w:val="single" w:sz="5" w:space="0" w:color="00000A"/>
              <w:bottom w:val="single" w:sz="4" w:space="0" w:color="00000A"/>
              <w:right w:val="single" w:sz="5" w:space="0" w:color="00000A"/>
            </w:tcBorders>
            <w:shd w:val="clear" w:color="auto" w:fill="auto"/>
          </w:tcPr>
          <w:p w:rsidR="00241C98" w:rsidRPr="00FB26C6" w:rsidRDefault="00241C98" w:rsidP="007F4117">
            <w:pPr>
              <w:spacing w:after="0" w:line="259" w:lineRule="auto"/>
              <w:ind w:left="98" w:firstLine="0"/>
              <w:jc w:val="left"/>
            </w:pPr>
            <w:r w:rsidRPr="00FB26C6">
              <w:t>898 920</w:t>
            </w:r>
          </w:p>
        </w:tc>
        <w:tc>
          <w:tcPr>
            <w:tcW w:w="1248" w:type="dxa"/>
            <w:tcBorders>
              <w:top w:val="single" w:sz="4" w:space="0" w:color="00000A"/>
              <w:left w:val="single" w:sz="5" w:space="0" w:color="00000A"/>
              <w:bottom w:val="single" w:sz="4" w:space="0" w:color="00000A"/>
              <w:right w:val="single" w:sz="4" w:space="0" w:color="00000A"/>
            </w:tcBorders>
            <w:shd w:val="clear" w:color="auto" w:fill="auto"/>
          </w:tcPr>
          <w:p w:rsidR="00241C98" w:rsidRPr="00FB26C6" w:rsidRDefault="00241C98" w:rsidP="007F4117">
            <w:pPr>
              <w:spacing w:after="0" w:line="259" w:lineRule="auto"/>
              <w:ind w:left="98" w:firstLine="0"/>
              <w:jc w:val="left"/>
            </w:pPr>
            <w:r w:rsidRPr="00FB26C6">
              <w:t>902 566</w:t>
            </w:r>
          </w:p>
        </w:tc>
        <w:tc>
          <w:tcPr>
            <w:tcW w:w="1108" w:type="dxa"/>
            <w:tcBorders>
              <w:top w:val="single" w:sz="4" w:space="0" w:color="00000A"/>
              <w:left w:val="single" w:sz="4" w:space="0" w:color="00000A"/>
              <w:bottom w:val="single" w:sz="4" w:space="0" w:color="00000A"/>
              <w:right w:val="single" w:sz="5" w:space="0" w:color="00000A"/>
            </w:tcBorders>
            <w:shd w:val="clear" w:color="auto" w:fill="auto"/>
          </w:tcPr>
          <w:p w:rsidR="00241C98" w:rsidRPr="00FB26C6" w:rsidRDefault="00241C98" w:rsidP="007F4117">
            <w:pPr>
              <w:spacing w:after="0" w:line="259" w:lineRule="auto"/>
              <w:ind w:left="98" w:firstLine="0"/>
              <w:jc w:val="left"/>
            </w:pPr>
            <w:r w:rsidRPr="00FB26C6">
              <w:t>833 005</w:t>
            </w:r>
          </w:p>
        </w:tc>
        <w:tc>
          <w:tcPr>
            <w:tcW w:w="1160" w:type="dxa"/>
            <w:gridSpan w:val="2"/>
            <w:tcBorders>
              <w:top w:val="single" w:sz="4" w:space="0" w:color="00000A"/>
              <w:left w:val="single" w:sz="5" w:space="0" w:color="00000A"/>
              <w:bottom w:val="single" w:sz="4" w:space="0" w:color="00000A"/>
              <w:right w:val="single" w:sz="4" w:space="0" w:color="00000A"/>
            </w:tcBorders>
            <w:shd w:val="clear" w:color="auto" w:fill="auto"/>
          </w:tcPr>
          <w:p w:rsidR="00241C98" w:rsidRPr="00FB26C6" w:rsidRDefault="00241C98" w:rsidP="007F4117">
            <w:pPr>
              <w:spacing w:after="0" w:line="259" w:lineRule="auto"/>
              <w:ind w:left="98" w:firstLine="0"/>
              <w:jc w:val="left"/>
            </w:pPr>
            <w:r w:rsidRPr="00FB26C6">
              <w:t>799 619</w:t>
            </w:r>
          </w:p>
        </w:tc>
      </w:tr>
      <w:tr w:rsidR="00241C98" w:rsidTr="00CA2CF2">
        <w:trPr>
          <w:gridAfter w:val="1"/>
          <w:wAfter w:w="29" w:type="dxa"/>
          <w:trHeight w:val="264"/>
        </w:trPr>
        <w:tc>
          <w:tcPr>
            <w:tcW w:w="1701" w:type="dxa"/>
            <w:tcBorders>
              <w:top w:val="single" w:sz="4" w:space="0" w:color="00000A"/>
              <w:left w:val="single" w:sz="4" w:space="0" w:color="00000A"/>
              <w:bottom w:val="single" w:sz="4" w:space="0" w:color="00000A"/>
              <w:right w:val="single" w:sz="5" w:space="0" w:color="00000A"/>
            </w:tcBorders>
            <w:shd w:val="clear" w:color="auto" w:fill="auto"/>
          </w:tcPr>
          <w:p w:rsidR="00241C98" w:rsidRDefault="00241C98" w:rsidP="007F4117">
            <w:pPr>
              <w:spacing w:after="0" w:line="259" w:lineRule="auto"/>
              <w:ind w:left="98" w:firstLine="0"/>
              <w:jc w:val="left"/>
            </w:pPr>
            <w:r>
              <w:t>из них:</w:t>
            </w:r>
          </w:p>
        </w:tc>
        <w:tc>
          <w:tcPr>
            <w:tcW w:w="993" w:type="dxa"/>
            <w:tcBorders>
              <w:top w:val="single" w:sz="4" w:space="0" w:color="00000A"/>
              <w:left w:val="single" w:sz="5" w:space="0" w:color="00000A"/>
              <w:bottom w:val="single" w:sz="4" w:space="0" w:color="00000A"/>
              <w:right w:val="single" w:sz="4" w:space="0" w:color="00000A"/>
            </w:tcBorders>
            <w:shd w:val="clear" w:color="auto" w:fill="auto"/>
          </w:tcPr>
          <w:p w:rsidR="00241C98" w:rsidRPr="00FB26C6" w:rsidRDefault="00241C98" w:rsidP="007F4117">
            <w:pPr>
              <w:spacing w:after="160" w:line="259" w:lineRule="auto"/>
              <w:ind w:left="0" w:firstLine="0"/>
              <w:jc w:val="left"/>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Pr>
          <w:p w:rsidR="00241C98" w:rsidRPr="00FB26C6" w:rsidRDefault="00241C98" w:rsidP="007F4117">
            <w:pPr>
              <w:spacing w:after="160" w:line="259" w:lineRule="auto"/>
              <w:ind w:left="0" w:firstLine="0"/>
              <w:jc w:val="left"/>
            </w:pPr>
          </w:p>
        </w:tc>
        <w:tc>
          <w:tcPr>
            <w:tcW w:w="1134" w:type="dxa"/>
            <w:gridSpan w:val="3"/>
            <w:tcBorders>
              <w:top w:val="single" w:sz="4" w:space="0" w:color="00000A"/>
              <w:left w:val="single" w:sz="4" w:space="0" w:color="00000A"/>
              <w:bottom w:val="single" w:sz="4" w:space="0" w:color="00000A"/>
              <w:right w:val="single" w:sz="5" w:space="0" w:color="00000A"/>
            </w:tcBorders>
            <w:shd w:val="clear" w:color="auto" w:fill="auto"/>
          </w:tcPr>
          <w:p w:rsidR="00241C98" w:rsidRPr="00FB26C6" w:rsidRDefault="00241C98" w:rsidP="007F4117">
            <w:pPr>
              <w:spacing w:after="160" w:line="259" w:lineRule="auto"/>
              <w:ind w:left="0" w:firstLine="0"/>
              <w:jc w:val="left"/>
            </w:pPr>
          </w:p>
        </w:tc>
        <w:tc>
          <w:tcPr>
            <w:tcW w:w="1134" w:type="dxa"/>
            <w:tcBorders>
              <w:top w:val="single" w:sz="4" w:space="0" w:color="00000A"/>
              <w:left w:val="single" w:sz="5" w:space="0" w:color="00000A"/>
              <w:bottom w:val="single" w:sz="4" w:space="0" w:color="00000A"/>
              <w:right w:val="single" w:sz="5" w:space="0" w:color="00000A"/>
            </w:tcBorders>
            <w:shd w:val="clear" w:color="auto" w:fill="auto"/>
          </w:tcPr>
          <w:p w:rsidR="00241C98" w:rsidRPr="00FB26C6" w:rsidRDefault="00241C98" w:rsidP="007F4117">
            <w:pPr>
              <w:spacing w:after="160" w:line="259" w:lineRule="auto"/>
              <w:ind w:left="0" w:firstLine="0"/>
              <w:jc w:val="left"/>
            </w:pPr>
          </w:p>
        </w:tc>
        <w:tc>
          <w:tcPr>
            <w:tcW w:w="1248" w:type="dxa"/>
            <w:tcBorders>
              <w:top w:val="single" w:sz="4" w:space="0" w:color="00000A"/>
              <w:left w:val="single" w:sz="5" w:space="0" w:color="00000A"/>
              <w:bottom w:val="single" w:sz="4" w:space="0" w:color="00000A"/>
              <w:right w:val="single" w:sz="4" w:space="0" w:color="00000A"/>
            </w:tcBorders>
            <w:shd w:val="clear" w:color="auto" w:fill="auto"/>
          </w:tcPr>
          <w:p w:rsidR="00241C98" w:rsidRPr="00FB26C6" w:rsidRDefault="00241C98" w:rsidP="007F4117">
            <w:pPr>
              <w:spacing w:after="160" w:line="259" w:lineRule="auto"/>
              <w:ind w:left="0" w:firstLine="0"/>
              <w:jc w:val="left"/>
            </w:pPr>
          </w:p>
        </w:tc>
        <w:tc>
          <w:tcPr>
            <w:tcW w:w="1108" w:type="dxa"/>
            <w:tcBorders>
              <w:top w:val="single" w:sz="4" w:space="0" w:color="00000A"/>
              <w:left w:val="single" w:sz="4" w:space="0" w:color="00000A"/>
              <w:bottom w:val="single" w:sz="4" w:space="0" w:color="00000A"/>
              <w:right w:val="single" w:sz="5" w:space="0" w:color="00000A"/>
            </w:tcBorders>
            <w:shd w:val="clear" w:color="auto" w:fill="auto"/>
          </w:tcPr>
          <w:p w:rsidR="00241C98" w:rsidRPr="00FB26C6" w:rsidRDefault="00241C98" w:rsidP="007F4117">
            <w:pPr>
              <w:spacing w:after="160" w:line="259" w:lineRule="auto"/>
              <w:ind w:left="0" w:firstLine="0"/>
              <w:jc w:val="left"/>
            </w:pPr>
          </w:p>
        </w:tc>
        <w:tc>
          <w:tcPr>
            <w:tcW w:w="1160" w:type="dxa"/>
            <w:gridSpan w:val="2"/>
            <w:tcBorders>
              <w:top w:val="single" w:sz="4" w:space="0" w:color="00000A"/>
              <w:left w:val="single" w:sz="5" w:space="0" w:color="00000A"/>
              <w:bottom w:val="single" w:sz="4" w:space="0" w:color="00000A"/>
              <w:right w:val="single" w:sz="4" w:space="0" w:color="00000A"/>
            </w:tcBorders>
            <w:shd w:val="clear" w:color="auto" w:fill="auto"/>
          </w:tcPr>
          <w:p w:rsidR="00241C98" w:rsidRPr="00FB26C6" w:rsidRDefault="00241C98" w:rsidP="007F4117">
            <w:pPr>
              <w:spacing w:after="160" w:line="259" w:lineRule="auto"/>
              <w:ind w:left="0" w:firstLine="0"/>
              <w:jc w:val="left"/>
            </w:pPr>
          </w:p>
        </w:tc>
      </w:tr>
      <w:tr w:rsidR="00241C98" w:rsidTr="00CA2CF2">
        <w:trPr>
          <w:trHeight w:val="269"/>
        </w:trPr>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41C98" w:rsidRDefault="00241C98" w:rsidP="007F4117">
            <w:pPr>
              <w:tabs>
                <w:tab w:val="center" w:pos="1175"/>
                <w:tab w:val="right" w:pos="1797"/>
              </w:tabs>
              <w:spacing w:after="0" w:line="259" w:lineRule="auto"/>
              <w:ind w:left="0" w:firstLine="0"/>
              <w:jc w:val="left"/>
            </w:pPr>
            <w:r>
              <w:t>дотации</w:t>
            </w:r>
            <w:r>
              <w:tab/>
              <w:t xml:space="preserve"> </w:t>
            </w:r>
            <w:r>
              <w:tab/>
              <w:t xml:space="preserve">на </w:t>
            </w:r>
          </w:p>
          <w:p w:rsidR="00241C98" w:rsidRDefault="00241C98" w:rsidP="007F4117">
            <w:pPr>
              <w:spacing w:after="0" w:line="259" w:lineRule="auto"/>
              <w:ind w:left="109" w:firstLine="0"/>
              <w:jc w:val="left"/>
            </w:pPr>
            <w:r>
              <w:t>выравнивание бюджетной обеспеченности</w:t>
            </w:r>
          </w:p>
        </w:tc>
        <w:tc>
          <w:tcPr>
            <w:tcW w:w="993" w:type="dxa"/>
            <w:tcBorders>
              <w:top w:val="single" w:sz="4" w:space="0" w:color="00000A"/>
              <w:left w:val="single" w:sz="4" w:space="0" w:color="00000A"/>
              <w:bottom w:val="single" w:sz="4" w:space="0" w:color="00000A"/>
              <w:right w:val="nil"/>
            </w:tcBorders>
            <w:shd w:val="clear" w:color="auto" w:fill="auto"/>
          </w:tcPr>
          <w:p w:rsidR="00241C98" w:rsidRPr="00FB26C6" w:rsidRDefault="00241C98" w:rsidP="007F4117">
            <w:pPr>
              <w:spacing w:after="0" w:line="259" w:lineRule="auto"/>
              <w:ind w:left="11" w:firstLine="0"/>
              <w:jc w:val="left"/>
            </w:pPr>
            <w:r w:rsidRPr="00FB26C6">
              <w:t>126 897</w:t>
            </w:r>
          </w:p>
        </w:tc>
        <w:tc>
          <w:tcPr>
            <w:tcW w:w="27" w:type="dxa"/>
            <w:tcBorders>
              <w:top w:val="single" w:sz="4" w:space="0" w:color="00000A"/>
              <w:left w:val="nil"/>
              <w:bottom w:val="single" w:sz="4" w:space="0" w:color="00000A"/>
              <w:right w:val="single" w:sz="5" w:space="0" w:color="00000A"/>
            </w:tcBorders>
            <w:shd w:val="clear" w:color="auto" w:fill="auto"/>
          </w:tcPr>
          <w:p w:rsidR="00241C98" w:rsidRPr="00FB26C6" w:rsidRDefault="00241C98" w:rsidP="007F4117">
            <w:pPr>
              <w:spacing w:after="160" w:line="259" w:lineRule="auto"/>
              <w:ind w:left="0" w:firstLine="0"/>
              <w:jc w:val="left"/>
            </w:pPr>
          </w:p>
        </w:tc>
        <w:tc>
          <w:tcPr>
            <w:tcW w:w="992" w:type="dxa"/>
            <w:gridSpan w:val="2"/>
            <w:tcBorders>
              <w:top w:val="single" w:sz="4" w:space="0" w:color="00000A"/>
              <w:left w:val="single" w:sz="5" w:space="0" w:color="00000A"/>
              <w:bottom w:val="single" w:sz="4" w:space="0" w:color="00000A"/>
              <w:right w:val="nil"/>
            </w:tcBorders>
            <w:shd w:val="clear" w:color="auto" w:fill="auto"/>
          </w:tcPr>
          <w:p w:rsidR="00241C98" w:rsidRPr="00FB26C6" w:rsidRDefault="00241C98" w:rsidP="007F4117">
            <w:pPr>
              <w:spacing w:after="0" w:line="259" w:lineRule="auto"/>
              <w:ind w:left="11" w:firstLine="0"/>
              <w:jc w:val="left"/>
            </w:pPr>
            <w:r w:rsidRPr="00FB26C6">
              <w:t>158 580</w:t>
            </w:r>
          </w:p>
        </w:tc>
        <w:tc>
          <w:tcPr>
            <w:tcW w:w="27" w:type="dxa"/>
            <w:tcBorders>
              <w:top w:val="single" w:sz="4" w:space="0" w:color="00000A"/>
              <w:left w:val="nil"/>
              <w:bottom w:val="single" w:sz="4" w:space="0" w:color="00000A"/>
              <w:right w:val="single" w:sz="5" w:space="0" w:color="00000A"/>
            </w:tcBorders>
            <w:shd w:val="clear" w:color="auto" w:fill="auto"/>
          </w:tcPr>
          <w:p w:rsidR="00241C98" w:rsidRPr="00FB26C6" w:rsidRDefault="00241C98" w:rsidP="007F4117">
            <w:pPr>
              <w:spacing w:after="160" w:line="259" w:lineRule="auto"/>
              <w:ind w:left="0" w:firstLine="0"/>
              <w:jc w:val="left"/>
            </w:pPr>
          </w:p>
        </w:tc>
        <w:tc>
          <w:tcPr>
            <w:tcW w:w="1080" w:type="dxa"/>
            <w:tcBorders>
              <w:top w:val="single" w:sz="4" w:space="0" w:color="00000A"/>
              <w:left w:val="single" w:sz="5" w:space="0" w:color="00000A"/>
              <w:bottom w:val="single" w:sz="4" w:space="0" w:color="00000A"/>
              <w:right w:val="single" w:sz="5" w:space="0" w:color="00000A"/>
            </w:tcBorders>
            <w:shd w:val="clear" w:color="auto" w:fill="auto"/>
          </w:tcPr>
          <w:p w:rsidR="00241C98" w:rsidRPr="00FB26C6" w:rsidRDefault="00241C98" w:rsidP="007F4117">
            <w:pPr>
              <w:spacing w:after="0" w:line="259" w:lineRule="auto"/>
              <w:ind w:left="109" w:firstLine="0"/>
              <w:jc w:val="left"/>
            </w:pPr>
            <w:r w:rsidRPr="00FB26C6">
              <w:t>149 457</w:t>
            </w:r>
          </w:p>
        </w:tc>
        <w:tc>
          <w:tcPr>
            <w:tcW w:w="1134" w:type="dxa"/>
            <w:tcBorders>
              <w:top w:val="single" w:sz="4" w:space="0" w:color="00000A"/>
              <w:left w:val="single" w:sz="5" w:space="0" w:color="00000A"/>
              <w:bottom w:val="single" w:sz="4" w:space="0" w:color="00000A"/>
              <w:right w:val="single" w:sz="5" w:space="0" w:color="00000A"/>
            </w:tcBorders>
            <w:shd w:val="clear" w:color="auto" w:fill="auto"/>
          </w:tcPr>
          <w:p w:rsidR="00241C98" w:rsidRPr="00FB26C6" w:rsidRDefault="00241C98" w:rsidP="007F4117">
            <w:pPr>
              <w:spacing w:after="0" w:line="259" w:lineRule="auto"/>
              <w:ind w:left="109" w:firstLine="0"/>
              <w:jc w:val="left"/>
            </w:pPr>
            <w:r w:rsidRPr="00FB26C6">
              <w:t>109 352</w:t>
            </w:r>
          </w:p>
        </w:tc>
        <w:tc>
          <w:tcPr>
            <w:tcW w:w="1248" w:type="dxa"/>
            <w:tcBorders>
              <w:top w:val="single" w:sz="4" w:space="0" w:color="00000A"/>
              <w:left w:val="single" w:sz="5" w:space="0" w:color="00000A"/>
              <w:bottom w:val="single" w:sz="4" w:space="0" w:color="00000A"/>
              <w:right w:val="single" w:sz="5" w:space="0" w:color="00000A"/>
            </w:tcBorders>
            <w:shd w:val="clear" w:color="auto" w:fill="auto"/>
          </w:tcPr>
          <w:p w:rsidR="00241C98" w:rsidRPr="00FB26C6" w:rsidRDefault="00241C98" w:rsidP="007F4117">
            <w:pPr>
              <w:spacing w:after="0" w:line="259" w:lineRule="auto"/>
              <w:ind w:left="109" w:firstLine="0"/>
              <w:jc w:val="left"/>
            </w:pPr>
            <w:r w:rsidRPr="00FB26C6">
              <w:t>122 016</w:t>
            </w:r>
          </w:p>
        </w:tc>
        <w:tc>
          <w:tcPr>
            <w:tcW w:w="1134" w:type="dxa"/>
            <w:gridSpan w:val="2"/>
            <w:tcBorders>
              <w:top w:val="single" w:sz="4" w:space="0" w:color="00000A"/>
              <w:left w:val="single" w:sz="5" w:space="0" w:color="00000A"/>
              <w:bottom w:val="single" w:sz="4" w:space="0" w:color="00000A"/>
              <w:right w:val="single" w:sz="5" w:space="0" w:color="00000A"/>
            </w:tcBorders>
            <w:shd w:val="clear" w:color="auto" w:fill="auto"/>
          </w:tcPr>
          <w:p w:rsidR="00241C98" w:rsidRPr="00FB26C6" w:rsidRDefault="00241C98" w:rsidP="007F4117">
            <w:pPr>
              <w:spacing w:after="0" w:line="259" w:lineRule="auto"/>
              <w:ind w:left="109" w:firstLine="0"/>
              <w:jc w:val="left"/>
            </w:pPr>
            <w:r w:rsidRPr="00FB26C6">
              <w:t>138 813</w:t>
            </w:r>
          </w:p>
        </w:tc>
        <w:tc>
          <w:tcPr>
            <w:tcW w:w="1163" w:type="dxa"/>
            <w:gridSpan w:val="2"/>
            <w:tcBorders>
              <w:top w:val="single" w:sz="4" w:space="0" w:color="00000A"/>
              <w:left w:val="single" w:sz="5" w:space="0" w:color="00000A"/>
              <w:bottom w:val="single" w:sz="4" w:space="0" w:color="00000A"/>
              <w:right w:val="single" w:sz="4" w:space="0" w:color="00000A"/>
            </w:tcBorders>
            <w:shd w:val="clear" w:color="auto" w:fill="auto"/>
          </w:tcPr>
          <w:p w:rsidR="00241C98" w:rsidRPr="00FB26C6" w:rsidRDefault="00241C98" w:rsidP="007F4117">
            <w:pPr>
              <w:spacing w:after="0" w:line="259" w:lineRule="auto"/>
              <w:ind w:left="109" w:firstLine="0"/>
              <w:jc w:val="left"/>
            </w:pPr>
            <w:r w:rsidRPr="00FB26C6">
              <w:t>138 003</w:t>
            </w:r>
          </w:p>
        </w:tc>
      </w:tr>
      <w:tr w:rsidR="00241C98" w:rsidTr="00CA2CF2">
        <w:trPr>
          <w:trHeight w:val="1493"/>
        </w:trPr>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41C98" w:rsidRDefault="00E25404" w:rsidP="00E25404">
            <w:pPr>
              <w:spacing w:after="0" w:line="259" w:lineRule="auto"/>
              <w:ind w:left="109" w:right="28" w:firstLine="0"/>
              <w:jc w:val="left"/>
            </w:pPr>
            <w:r>
              <w:lastRenderedPageBreak/>
              <w:t>Д</w:t>
            </w:r>
            <w:r w:rsidR="00241C98">
              <w:t>отации</w:t>
            </w:r>
            <w:r>
              <w:t xml:space="preserve"> </w:t>
            </w:r>
            <w:r w:rsidR="00241C98">
              <w:t>на поддержку мер по обеспечению сбалансированности бюджетов</w:t>
            </w:r>
          </w:p>
        </w:tc>
        <w:tc>
          <w:tcPr>
            <w:tcW w:w="993" w:type="dxa"/>
            <w:tcBorders>
              <w:top w:val="single" w:sz="4" w:space="0" w:color="00000A"/>
              <w:left w:val="single" w:sz="4" w:space="0" w:color="00000A"/>
              <w:bottom w:val="single" w:sz="4" w:space="0" w:color="00000A"/>
              <w:right w:val="nil"/>
            </w:tcBorders>
            <w:shd w:val="clear" w:color="auto" w:fill="auto"/>
          </w:tcPr>
          <w:p w:rsidR="00241C98" w:rsidRPr="00FB26C6" w:rsidRDefault="00241C98" w:rsidP="007F4117">
            <w:pPr>
              <w:spacing w:after="0" w:line="259" w:lineRule="auto"/>
              <w:ind w:left="11" w:firstLine="0"/>
              <w:jc w:val="left"/>
            </w:pPr>
            <w:r w:rsidRPr="00FB26C6">
              <w:t>18 889</w:t>
            </w:r>
          </w:p>
        </w:tc>
        <w:tc>
          <w:tcPr>
            <w:tcW w:w="27" w:type="dxa"/>
            <w:tcBorders>
              <w:top w:val="single" w:sz="4" w:space="0" w:color="00000A"/>
              <w:left w:val="nil"/>
              <w:bottom w:val="single" w:sz="4" w:space="0" w:color="00000A"/>
              <w:right w:val="single" w:sz="5" w:space="0" w:color="00000A"/>
            </w:tcBorders>
            <w:shd w:val="clear" w:color="auto" w:fill="auto"/>
          </w:tcPr>
          <w:p w:rsidR="00241C98" w:rsidRPr="00FB26C6" w:rsidRDefault="00241C98" w:rsidP="007F4117">
            <w:pPr>
              <w:spacing w:after="160" w:line="259" w:lineRule="auto"/>
              <w:ind w:left="0" w:firstLine="0"/>
              <w:jc w:val="left"/>
            </w:pPr>
          </w:p>
        </w:tc>
        <w:tc>
          <w:tcPr>
            <w:tcW w:w="992" w:type="dxa"/>
            <w:gridSpan w:val="2"/>
            <w:tcBorders>
              <w:top w:val="single" w:sz="4" w:space="0" w:color="00000A"/>
              <w:left w:val="single" w:sz="5" w:space="0" w:color="00000A"/>
              <w:bottom w:val="single" w:sz="4" w:space="0" w:color="00000A"/>
              <w:right w:val="nil"/>
            </w:tcBorders>
            <w:shd w:val="clear" w:color="auto" w:fill="auto"/>
          </w:tcPr>
          <w:p w:rsidR="00241C98" w:rsidRPr="00FB26C6" w:rsidRDefault="00241C98" w:rsidP="007F4117">
            <w:pPr>
              <w:spacing w:after="0" w:line="259" w:lineRule="auto"/>
              <w:ind w:left="11" w:firstLine="0"/>
              <w:jc w:val="left"/>
            </w:pPr>
            <w:r w:rsidRPr="00FB26C6">
              <w:t>7 383</w:t>
            </w:r>
          </w:p>
        </w:tc>
        <w:tc>
          <w:tcPr>
            <w:tcW w:w="27" w:type="dxa"/>
            <w:tcBorders>
              <w:top w:val="single" w:sz="4" w:space="0" w:color="00000A"/>
              <w:left w:val="nil"/>
              <w:bottom w:val="single" w:sz="4" w:space="0" w:color="00000A"/>
              <w:right w:val="single" w:sz="5" w:space="0" w:color="00000A"/>
            </w:tcBorders>
            <w:shd w:val="clear" w:color="auto" w:fill="auto"/>
            <w:vAlign w:val="center"/>
          </w:tcPr>
          <w:p w:rsidR="00241C98" w:rsidRPr="00FB26C6" w:rsidRDefault="00241C98" w:rsidP="007F4117">
            <w:pPr>
              <w:spacing w:after="160" w:line="259" w:lineRule="auto"/>
              <w:ind w:left="0" w:firstLine="0"/>
              <w:jc w:val="left"/>
            </w:pPr>
          </w:p>
        </w:tc>
        <w:tc>
          <w:tcPr>
            <w:tcW w:w="1080" w:type="dxa"/>
            <w:tcBorders>
              <w:top w:val="single" w:sz="4" w:space="0" w:color="00000A"/>
              <w:left w:val="single" w:sz="5" w:space="0" w:color="00000A"/>
              <w:bottom w:val="single" w:sz="4" w:space="0" w:color="00000A"/>
              <w:right w:val="single" w:sz="5" w:space="0" w:color="00000A"/>
            </w:tcBorders>
            <w:shd w:val="clear" w:color="auto" w:fill="auto"/>
          </w:tcPr>
          <w:p w:rsidR="00241C98" w:rsidRPr="00FB26C6" w:rsidRDefault="00241C98" w:rsidP="007F4117">
            <w:pPr>
              <w:spacing w:after="0" w:line="259" w:lineRule="auto"/>
              <w:ind w:left="109" w:firstLine="0"/>
              <w:jc w:val="left"/>
            </w:pPr>
            <w:r w:rsidRPr="00FB26C6">
              <w:t>70 478</w:t>
            </w:r>
          </w:p>
        </w:tc>
        <w:tc>
          <w:tcPr>
            <w:tcW w:w="1134" w:type="dxa"/>
            <w:tcBorders>
              <w:top w:val="single" w:sz="4" w:space="0" w:color="00000A"/>
              <w:left w:val="single" w:sz="5" w:space="0" w:color="00000A"/>
              <w:bottom w:val="single" w:sz="4" w:space="0" w:color="00000A"/>
              <w:right w:val="single" w:sz="5" w:space="0" w:color="00000A"/>
            </w:tcBorders>
            <w:shd w:val="clear" w:color="auto" w:fill="auto"/>
          </w:tcPr>
          <w:p w:rsidR="00241C98" w:rsidRPr="00FB26C6" w:rsidRDefault="00241C98" w:rsidP="00E25404">
            <w:pPr>
              <w:spacing w:after="0" w:line="259" w:lineRule="auto"/>
              <w:ind w:left="109" w:hanging="109"/>
              <w:jc w:val="left"/>
            </w:pPr>
            <w:r w:rsidRPr="00FB26C6">
              <w:t>41 199</w:t>
            </w:r>
          </w:p>
        </w:tc>
        <w:tc>
          <w:tcPr>
            <w:tcW w:w="1248" w:type="dxa"/>
            <w:tcBorders>
              <w:top w:val="single" w:sz="4" w:space="0" w:color="00000A"/>
              <w:left w:val="single" w:sz="5" w:space="0" w:color="00000A"/>
              <w:bottom w:val="single" w:sz="4" w:space="0" w:color="00000A"/>
              <w:right w:val="single" w:sz="5" w:space="0" w:color="00000A"/>
            </w:tcBorders>
            <w:shd w:val="clear" w:color="auto" w:fill="auto"/>
          </w:tcPr>
          <w:p w:rsidR="00241C98" w:rsidRPr="00FB26C6" w:rsidRDefault="00241C98" w:rsidP="007F4117">
            <w:pPr>
              <w:spacing w:after="0" w:line="259" w:lineRule="auto"/>
              <w:ind w:left="109" w:firstLine="0"/>
              <w:jc w:val="left"/>
            </w:pPr>
            <w:r w:rsidRPr="00FB26C6">
              <w:t>53 705</w:t>
            </w:r>
          </w:p>
        </w:tc>
        <w:tc>
          <w:tcPr>
            <w:tcW w:w="1134" w:type="dxa"/>
            <w:gridSpan w:val="2"/>
            <w:tcBorders>
              <w:top w:val="single" w:sz="4" w:space="0" w:color="00000A"/>
              <w:left w:val="single" w:sz="5" w:space="0" w:color="00000A"/>
              <w:bottom w:val="single" w:sz="4" w:space="0" w:color="00000A"/>
              <w:right w:val="single" w:sz="5" w:space="0" w:color="00000A"/>
            </w:tcBorders>
            <w:shd w:val="clear" w:color="auto" w:fill="auto"/>
          </w:tcPr>
          <w:p w:rsidR="00241C98" w:rsidRPr="00FB26C6" w:rsidRDefault="00241C98" w:rsidP="007F4117">
            <w:pPr>
              <w:spacing w:after="0" w:line="259" w:lineRule="auto"/>
              <w:ind w:left="109" w:firstLine="0"/>
              <w:jc w:val="left"/>
            </w:pPr>
            <w:r w:rsidRPr="00FB26C6">
              <w:t>42 158</w:t>
            </w:r>
          </w:p>
        </w:tc>
        <w:tc>
          <w:tcPr>
            <w:tcW w:w="1163" w:type="dxa"/>
            <w:gridSpan w:val="2"/>
            <w:tcBorders>
              <w:top w:val="single" w:sz="4" w:space="0" w:color="00000A"/>
              <w:left w:val="single" w:sz="5" w:space="0" w:color="00000A"/>
              <w:bottom w:val="single" w:sz="4" w:space="0" w:color="00000A"/>
              <w:right w:val="single" w:sz="4" w:space="0" w:color="00000A"/>
            </w:tcBorders>
            <w:shd w:val="clear" w:color="auto" w:fill="auto"/>
          </w:tcPr>
          <w:p w:rsidR="00241C98" w:rsidRPr="00FB26C6" w:rsidRDefault="00241C98" w:rsidP="007F4117">
            <w:pPr>
              <w:spacing w:after="0" w:line="259" w:lineRule="auto"/>
              <w:ind w:left="109" w:firstLine="0"/>
              <w:jc w:val="left"/>
            </w:pPr>
            <w:r w:rsidRPr="00FB26C6">
              <w:t>28 234</w:t>
            </w:r>
          </w:p>
        </w:tc>
      </w:tr>
      <w:tr w:rsidR="00241C98" w:rsidTr="00CA2CF2">
        <w:trPr>
          <w:trHeight w:val="286"/>
        </w:trPr>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41C98" w:rsidRDefault="00241C98" w:rsidP="007F4117">
            <w:pPr>
              <w:spacing w:after="0" w:line="259" w:lineRule="auto"/>
              <w:ind w:left="109" w:firstLine="0"/>
              <w:jc w:val="left"/>
            </w:pPr>
            <w:r>
              <w:t>Расходы</w:t>
            </w:r>
          </w:p>
        </w:tc>
        <w:tc>
          <w:tcPr>
            <w:tcW w:w="993" w:type="dxa"/>
            <w:tcBorders>
              <w:top w:val="single" w:sz="4" w:space="0" w:color="00000A"/>
              <w:left w:val="single" w:sz="4" w:space="0" w:color="00000A"/>
              <w:bottom w:val="single" w:sz="4" w:space="0" w:color="00000A"/>
              <w:right w:val="nil"/>
            </w:tcBorders>
            <w:shd w:val="clear" w:color="auto" w:fill="auto"/>
          </w:tcPr>
          <w:p w:rsidR="00241C98" w:rsidRDefault="00241C98" w:rsidP="007F4117">
            <w:pPr>
              <w:spacing w:after="0" w:line="259" w:lineRule="auto"/>
              <w:ind w:left="11" w:firstLine="0"/>
              <w:jc w:val="left"/>
            </w:pPr>
            <w:r>
              <w:t>650 685</w:t>
            </w:r>
          </w:p>
        </w:tc>
        <w:tc>
          <w:tcPr>
            <w:tcW w:w="27" w:type="dxa"/>
            <w:tcBorders>
              <w:top w:val="single" w:sz="4" w:space="0" w:color="00000A"/>
              <w:left w:val="nil"/>
              <w:bottom w:val="single" w:sz="4" w:space="0" w:color="00000A"/>
              <w:right w:val="single" w:sz="5" w:space="0" w:color="00000A"/>
            </w:tcBorders>
            <w:shd w:val="clear" w:color="auto" w:fill="auto"/>
          </w:tcPr>
          <w:p w:rsidR="00241C98" w:rsidRDefault="00241C98" w:rsidP="007F4117">
            <w:pPr>
              <w:spacing w:after="160" w:line="259" w:lineRule="auto"/>
              <w:ind w:left="0" w:firstLine="0"/>
              <w:jc w:val="left"/>
            </w:pPr>
          </w:p>
        </w:tc>
        <w:tc>
          <w:tcPr>
            <w:tcW w:w="992" w:type="dxa"/>
            <w:gridSpan w:val="2"/>
            <w:tcBorders>
              <w:top w:val="single" w:sz="4" w:space="0" w:color="00000A"/>
              <w:left w:val="single" w:sz="5" w:space="0" w:color="00000A"/>
              <w:bottom w:val="single" w:sz="4" w:space="0" w:color="00000A"/>
              <w:right w:val="nil"/>
            </w:tcBorders>
            <w:shd w:val="clear" w:color="auto" w:fill="auto"/>
          </w:tcPr>
          <w:p w:rsidR="00241C98" w:rsidRDefault="00241C98" w:rsidP="007F4117">
            <w:pPr>
              <w:spacing w:after="0" w:line="259" w:lineRule="auto"/>
              <w:ind w:left="11" w:firstLine="0"/>
              <w:jc w:val="left"/>
            </w:pPr>
            <w:r>
              <w:t>787 351</w:t>
            </w:r>
          </w:p>
        </w:tc>
        <w:tc>
          <w:tcPr>
            <w:tcW w:w="27" w:type="dxa"/>
            <w:tcBorders>
              <w:top w:val="single" w:sz="4" w:space="0" w:color="00000A"/>
              <w:left w:val="nil"/>
              <w:bottom w:val="single" w:sz="4" w:space="0" w:color="00000A"/>
              <w:right w:val="single" w:sz="5" w:space="0" w:color="00000A"/>
            </w:tcBorders>
            <w:shd w:val="clear" w:color="auto" w:fill="auto"/>
          </w:tcPr>
          <w:p w:rsidR="00241C98" w:rsidRDefault="00241C98" w:rsidP="007F4117">
            <w:pPr>
              <w:spacing w:after="160" w:line="259" w:lineRule="auto"/>
              <w:ind w:left="0" w:firstLine="0"/>
              <w:jc w:val="left"/>
            </w:pPr>
          </w:p>
        </w:tc>
        <w:tc>
          <w:tcPr>
            <w:tcW w:w="1080"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E25404">
            <w:pPr>
              <w:spacing w:after="0" w:line="259" w:lineRule="auto"/>
              <w:ind w:left="109" w:hanging="20"/>
              <w:jc w:val="left"/>
            </w:pPr>
            <w:r>
              <w:t>1 043 107</w:t>
            </w:r>
          </w:p>
        </w:tc>
        <w:tc>
          <w:tcPr>
            <w:tcW w:w="1134"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E25404">
            <w:pPr>
              <w:spacing w:after="0" w:line="259" w:lineRule="auto"/>
              <w:ind w:left="109" w:right="-148" w:firstLine="0"/>
              <w:jc w:val="left"/>
            </w:pPr>
            <w:r>
              <w:t>1 066 249</w:t>
            </w:r>
          </w:p>
        </w:tc>
        <w:tc>
          <w:tcPr>
            <w:tcW w:w="1248"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0" w:line="259" w:lineRule="auto"/>
              <w:ind w:left="109" w:firstLine="0"/>
              <w:jc w:val="left"/>
            </w:pPr>
            <w:r>
              <w:t xml:space="preserve">1 066 359 </w:t>
            </w:r>
          </w:p>
        </w:tc>
        <w:tc>
          <w:tcPr>
            <w:tcW w:w="1134" w:type="dxa"/>
            <w:gridSpan w:val="2"/>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0" w:line="259" w:lineRule="auto"/>
              <w:ind w:left="109" w:firstLine="0"/>
              <w:jc w:val="left"/>
            </w:pPr>
            <w:r>
              <w:t>1 076 793</w:t>
            </w:r>
          </w:p>
        </w:tc>
        <w:tc>
          <w:tcPr>
            <w:tcW w:w="1163" w:type="dxa"/>
            <w:gridSpan w:val="2"/>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109" w:firstLine="0"/>
              <w:jc w:val="left"/>
            </w:pPr>
            <w:r>
              <w:t>1 117 712</w:t>
            </w:r>
          </w:p>
        </w:tc>
      </w:tr>
      <w:tr w:rsidR="00241C98" w:rsidTr="00CA2CF2">
        <w:trPr>
          <w:trHeight w:val="286"/>
        </w:trPr>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41C98" w:rsidRDefault="00241C98" w:rsidP="007F4117">
            <w:pPr>
              <w:spacing w:after="0" w:line="259" w:lineRule="auto"/>
              <w:ind w:left="109" w:firstLine="0"/>
              <w:jc w:val="left"/>
            </w:pPr>
            <w:r>
              <w:t>в том числе:</w:t>
            </w:r>
          </w:p>
        </w:tc>
        <w:tc>
          <w:tcPr>
            <w:tcW w:w="993" w:type="dxa"/>
            <w:tcBorders>
              <w:top w:val="single" w:sz="4" w:space="0" w:color="00000A"/>
              <w:left w:val="single" w:sz="4" w:space="0" w:color="00000A"/>
              <w:bottom w:val="single" w:sz="4" w:space="0" w:color="00000A"/>
              <w:right w:val="nil"/>
            </w:tcBorders>
            <w:shd w:val="clear" w:color="auto" w:fill="auto"/>
          </w:tcPr>
          <w:p w:rsidR="00241C98" w:rsidRDefault="00241C98" w:rsidP="007F4117">
            <w:pPr>
              <w:spacing w:after="160" w:line="259" w:lineRule="auto"/>
              <w:ind w:left="0" w:firstLine="0"/>
              <w:jc w:val="left"/>
            </w:pPr>
          </w:p>
        </w:tc>
        <w:tc>
          <w:tcPr>
            <w:tcW w:w="27" w:type="dxa"/>
            <w:tcBorders>
              <w:top w:val="single" w:sz="4" w:space="0" w:color="00000A"/>
              <w:left w:val="nil"/>
              <w:bottom w:val="single" w:sz="4" w:space="0" w:color="00000A"/>
              <w:right w:val="single" w:sz="5" w:space="0" w:color="00000A"/>
            </w:tcBorders>
            <w:shd w:val="clear" w:color="auto" w:fill="auto"/>
          </w:tcPr>
          <w:p w:rsidR="00241C98" w:rsidRDefault="00241C98" w:rsidP="007F4117">
            <w:pPr>
              <w:spacing w:after="160" w:line="259" w:lineRule="auto"/>
              <w:ind w:left="0" w:firstLine="0"/>
              <w:jc w:val="left"/>
            </w:pPr>
          </w:p>
        </w:tc>
        <w:tc>
          <w:tcPr>
            <w:tcW w:w="992" w:type="dxa"/>
            <w:gridSpan w:val="2"/>
            <w:tcBorders>
              <w:top w:val="single" w:sz="4" w:space="0" w:color="00000A"/>
              <w:left w:val="single" w:sz="5" w:space="0" w:color="00000A"/>
              <w:bottom w:val="single" w:sz="4" w:space="0" w:color="00000A"/>
              <w:right w:val="nil"/>
            </w:tcBorders>
            <w:shd w:val="clear" w:color="auto" w:fill="auto"/>
          </w:tcPr>
          <w:p w:rsidR="00241C98" w:rsidRDefault="00241C98" w:rsidP="007F4117">
            <w:pPr>
              <w:spacing w:after="160" w:line="259" w:lineRule="auto"/>
              <w:ind w:left="0" w:firstLine="0"/>
              <w:jc w:val="left"/>
            </w:pPr>
          </w:p>
        </w:tc>
        <w:tc>
          <w:tcPr>
            <w:tcW w:w="27" w:type="dxa"/>
            <w:tcBorders>
              <w:top w:val="single" w:sz="4" w:space="0" w:color="00000A"/>
              <w:left w:val="nil"/>
              <w:bottom w:val="single" w:sz="4" w:space="0" w:color="00000A"/>
              <w:right w:val="single" w:sz="5" w:space="0" w:color="00000A"/>
            </w:tcBorders>
            <w:shd w:val="clear" w:color="auto" w:fill="auto"/>
          </w:tcPr>
          <w:p w:rsidR="00241C98" w:rsidRDefault="00241C98" w:rsidP="007F4117">
            <w:pPr>
              <w:spacing w:after="160" w:line="259" w:lineRule="auto"/>
              <w:ind w:left="0" w:firstLine="0"/>
              <w:jc w:val="left"/>
            </w:pPr>
          </w:p>
        </w:tc>
        <w:tc>
          <w:tcPr>
            <w:tcW w:w="1080"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160" w:line="259" w:lineRule="auto"/>
              <w:ind w:left="0" w:firstLine="0"/>
              <w:jc w:val="left"/>
            </w:pPr>
          </w:p>
        </w:tc>
        <w:tc>
          <w:tcPr>
            <w:tcW w:w="1134"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160" w:line="259" w:lineRule="auto"/>
              <w:ind w:left="0" w:firstLine="0"/>
              <w:jc w:val="left"/>
            </w:pPr>
          </w:p>
        </w:tc>
        <w:tc>
          <w:tcPr>
            <w:tcW w:w="1248"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160" w:line="259" w:lineRule="auto"/>
              <w:ind w:left="0" w:firstLine="0"/>
              <w:jc w:val="left"/>
            </w:pPr>
          </w:p>
        </w:tc>
        <w:tc>
          <w:tcPr>
            <w:tcW w:w="1134" w:type="dxa"/>
            <w:gridSpan w:val="2"/>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160" w:line="259" w:lineRule="auto"/>
              <w:ind w:left="0" w:firstLine="0"/>
              <w:jc w:val="left"/>
            </w:pPr>
          </w:p>
        </w:tc>
        <w:tc>
          <w:tcPr>
            <w:tcW w:w="1163" w:type="dxa"/>
            <w:gridSpan w:val="2"/>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160" w:line="259" w:lineRule="auto"/>
              <w:ind w:left="0" w:firstLine="0"/>
              <w:jc w:val="left"/>
            </w:pPr>
          </w:p>
        </w:tc>
      </w:tr>
      <w:tr w:rsidR="00241C98" w:rsidTr="00CA2CF2">
        <w:trPr>
          <w:trHeight w:val="838"/>
        </w:trPr>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41C98" w:rsidRDefault="00241C98" w:rsidP="00E25404">
            <w:pPr>
              <w:spacing w:after="0" w:line="259" w:lineRule="auto"/>
              <w:ind w:left="109" w:right="100" w:firstLine="0"/>
            </w:pPr>
            <w:r>
              <w:t>фонд оплаты труда</w:t>
            </w:r>
            <w:r w:rsidR="00E25404">
              <w:t xml:space="preserve"> </w:t>
            </w:r>
            <w:r>
              <w:t>с начислениями</w:t>
            </w:r>
          </w:p>
        </w:tc>
        <w:tc>
          <w:tcPr>
            <w:tcW w:w="993" w:type="dxa"/>
            <w:tcBorders>
              <w:top w:val="single" w:sz="4" w:space="0" w:color="00000A"/>
              <w:left w:val="single" w:sz="4" w:space="0" w:color="00000A"/>
              <w:bottom w:val="single" w:sz="4" w:space="0" w:color="00000A"/>
              <w:right w:val="nil"/>
            </w:tcBorders>
            <w:shd w:val="clear" w:color="auto" w:fill="auto"/>
          </w:tcPr>
          <w:p w:rsidR="00241C98" w:rsidRDefault="00241C98" w:rsidP="007F4117">
            <w:pPr>
              <w:spacing w:after="0" w:line="259" w:lineRule="auto"/>
              <w:ind w:left="11" w:firstLine="0"/>
              <w:jc w:val="left"/>
            </w:pPr>
            <w:r>
              <w:t>315 512</w:t>
            </w:r>
          </w:p>
        </w:tc>
        <w:tc>
          <w:tcPr>
            <w:tcW w:w="27" w:type="dxa"/>
            <w:tcBorders>
              <w:top w:val="single" w:sz="4" w:space="0" w:color="00000A"/>
              <w:left w:val="nil"/>
              <w:bottom w:val="single" w:sz="4" w:space="0" w:color="00000A"/>
              <w:right w:val="single" w:sz="5" w:space="0" w:color="00000A"/>
            </w:tcBorders>
            <w:shd w:val="clear" w:color="auto" w:fill="auto"/>
          </w:tcPr>
          <w:p w:rsidR="00241C98" w:rsidRDefault="00241C98" w:rsidP="007F4117">
            <w:pPr>
              <w:spacing w:after="160" w:line="259" w:lineRule="auto"/>
              <w:ind w:left="0" w:firstLine="0"/>
              <w:jc w:val="left"/>
            </w:pPr>
          </w:p>
        </w:tc>
        <w:tc>
          <w:tcPr>
            <w:tcW w:w="992" w:type="dxa"/>
            <w:gridSpan w:val="2"/>
            <w:tcBorders>
              <w:top w:val="single" w:sz="4" w:space="0" w:color="00000A"/>
              <w:left w:val="single" w:sz="5" w:space="0" w:color="00000A"/>
              <w:bottom w:val="single" w:sz="4" w:space="0" w:color="00000A"/>
              <w:right w:val="nil"/>
            </w:tcBorders>
            <w:shd w:val="clear" w:color="auto" w:fill="auto"/>
          </w:tcPr>
          <w:p w:rsidR="00241C98" w:rsidRDefault="00241C98" w:rsidP="007F4117">
            <w:pPr>
              <w:spacing w:after="0" w:line="259" w:lineRule="auto"/>
              <w:ind w:left="11" w:firstLine="0"/>
              <w:jc w:val="left"/>
            </w:pPr>
            <w:r>
              <w:t>355 470</w:t>
            </w:r>
          </w:p>
        </w:tc>
        <w:tc>
          <w:tcPr>
            <w:tcW w:w="27" w:type="dxa"/>
            <w:tcBorders>
              <w:top w:val="single" w:sz="4" w:space="0" w:color="00000A"/>
              <w:left w:val="nil"/>
              <w:bottom w:val="single" w:sz="4" w:space="0" w:color="00000A"/>
              <w:right w:val="single" w:sz="5" w:space="0" w:color="00000A"/>
            </w:tcBorders>
            <w:shd w:val="clear" w:color="auto" w:fill="auto"/>
          </w:tcPr>
          <w:p w:rsidR="00241C98" w:rsidRDefault="00241C98" w:rsidP="007F4117">
            <w:pPr>
              <w:spacing w:after="160" w:line="259" w:lineRule="auto"/>
              <w:ind w:left="0" w:firstLine="0"/>
              <w:jc w:val="left"/>
            </w:pPr>
          </w:p>
        </w:tc>
        <w:tc>
          <w:tcPr>
            <w:tcW w:w="1080"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0" w:line="259" w:lineRule="auto"/>
              <w:ind w:left="109" w:firstLine="0"/>
              <w:jc w:val="left"/>
            </w:pPr>
            <w:r>
              <w:t>462 983</w:t>
            </w:r>
          </w:p>
        </w:tc>
        <w:tc>
          <w:tcPr>
            <w:tcW w:w="1134"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0" w:line="259" w:lineRule="auto"/>
              <w:ind w:left="109" w:firstLine="0"/>
              <w:jc w:val="left"/>
            </w:pPr>
            <w:r>
              <w:t>518 241</w:t>
            </w:r>
          </w:p>
        </w:tc>
        <w:tc>
          <w:tcPr>
            <w:tcW w:w="1248"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0" w:line="259" w:lineRule="auto"/>
              <w:ind w:left="109" w:firstLine="0"/>
              <w:jc w:val="left"/>
            </w:pPr>
            <w:r>
              <w:t>527 761</w:t>
            </w:r>
          </w:p>
        </w:tc>
        <w:tc>
          <w:tcPr>
            <w:tcW w:w="1134" w:type="dxa"/>
            <w:gridSpan w:val="2"/>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0" w:line="259" w:lineRule="auto"/>
              <w:ind w:left="109" w:firstLine="0"/>
              <w:jc w:val="left"/>
            </w:pPr>
            <w:r>
              <w:t>531 717</w:t>
            </w:r>
          </w:p>
        </w:tc>
        <w:tc>
          <w:tcPr>
            <w:tcW w:w="1163" w:type="dxa"/>
            <w:gridSpan w:val="2"/>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109" w:firstLine="0"/>
              <w:jc w:val="left"/>
            </w:pPr>
            <w:r>
              <w:t>531 373</w:t>
            </w:r>
          </w:p>
        </w:tc>
      </w:tr>
      <w:tr w:rsidR="00241C98" w:rsidTr="00CA2CF2">
        <w:trPr>
          <w:trHeight w:val="562"/>
        </w:trPr>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41C98" w:rsidRDefault="00241C98" w:rsidP="007F4117">
            <w:pPr>
              <w:spacing w:after="0" w:line="259" w:lineRule="auto"/>
              <w:ind w:left="109" w:firstLine="0"/>
              <w:jc w:val="left"/>
            </w:pPr>
            <w:r>
              <w:t>Дефицит (профицит)</w:t>
            </w:r>
          </w:p>
        </w:tc>
        <w:tc>
          <w:tcPr>
            <w:tcW w:w="993" w:type="dxa"/>
            <w:tcBorders>
              <w:top w:val="single" w:sz="4" w:space="0" w:color="00000A"/>
              <w:left w:val="single" w:sz="4" w:space="0" w:color="00000A"/>
              <w:bottom w:val="single" w:sz="4" w:space="0" w:color="00000A"/>
              <w:right w:val="nil"/>
            </w:tcBorders>
            <w:shd w:val="clear" w:color="auto" w:fill="auto"/>
          </w:tcPr>
          <w:p w:rsidR="00241C98" w:rsidRPr="00FB26C6" w:rsidRDefault="00241C98" w:rsidP="007F4117">
            <w:pPr>
              <w:spacing w:after="0" w:line="259" w:lineRule="auto"/>
              <w:ind w:left="11" w:firstLine="0"/>
              <w:jc w:val="left"/>
            </w:pPr>
            <w:r>
              <w:t>4 447</w:t>
            </w:r>
          </w:p>
        </w:tc>
        <w:tc>
          <w:tcPr>
            <w:tcW w:w="27" w:type="dxa"/>
            <w:tcBorders>
              <w:top w:val="single" w:sz="4" w:space="0" w:color="00000A"/>
              <w:left w:val="nil"/>
              <w:bottom w:val="single" w:sz="4" w:space="0" w:color="00000A"/>
              <w:right w:val="single" w:sz="5" w:space="0" w:color="00000A"/>
            </w:tcBorders>
            <w:shd w:val="clear" w:color="auto" w:fill="auto"/>
          </w:tcPr>
          <w:p w:rsidR="00241C98" w:rsidRPr="00FB26C6" w:rsidRDefault="00241C98" w:rsidP="007F4117">
            <w:pPr>
              <w:spacing w:after="160" w:line="259" w:lineRule="auto"/>
              <w:ind w:left="0" w:firstLine="0"/>
              <w:jc w:val="left"/>
            </w:pPr>
          </w:p>
        </w:tc>
        <w:tc>
          <w:tcPr>
            <w:tcW w:w="992" w:type="dxa"/>
            <w:gridSpan w:val="2"/>
            <w:tcBorders>
              <w:top w:val="single" w:sz="4" w:space="0" w:color="00000A"/>
              <w:left w:val="single" w:sz="5" w:space="0" w:color="00000A"/>
              <w:bottom w:val="single" w:sz="4" w:space="0" w:color="00000A"/>
              <w:right w:val="nil"/>
            </w:tcBorders>
            <w:shd w:val="clear" w:color="auto" w:fill="auto"/>
          </w:tcPr>
          <w:p w:rsidR="00241C98" w:rsidRPr="00FB26C6" w:rsidRDefault="00241C98" w:rsidP="007F4117">
            <w:pPr>
              <w:spacing w:after="0" w:line="259" w:lineRule="auto"/>
              <w:ind w:left="11" w:firstLine="0"/>
              <w:jc w:val="left"/>
            </w:pPr>
            <w:r>
              <w:t>38 796</w:t>
            </w:r>
          </w:p>
        </w:tc>
        <w:tc>
          <w:tcPr>
            <w:tcW w:w="27" w:type="dxa"/>
            <w:tcBorders>
              <w:top w:val="single" w:sz="4" w:space="0" w:color="00000A"/>
              <w:left w:val="nil"/>
              <w:bottom w:val="single" w:sz="4" w:space="0" w:color="00000A"/>
              <w:right w:val="single" w:sz="5" w:space="0" w:color="00000A"/>
            </w:tcBorders>
            <w:shd w:val="clear" w:color="auto" w:fill="auto"/>
          </w:tcPr>
          <w:p w:rsidR="00241C98" w:rsidRPr="00FB26C6" w:rsidRDefault="00241C98" w:rsidP="007F4117">
            <w:pPr>
              <w:spacing w:after="160" w:line="259" w:lineRule="auto"/>
              <w:ind w:left="0" w:firstLine="0"/>
              <w:jc w:val="left"/>
            </w:pPr>
          </w:p>
        </w:tc>
        <w:tc>
          <w:tcPr>
            <w:tcW w:w="1080" w:type="dxa"/>
            <w:tcBorders>
              <w:top w:val="single" w:sz="4" w:space="0" w:color="00000A"/>
              <w:left w:val="single" w:sz="5" w:space="0" w:color="00000A"/>
              <w:bottom w:val="single" w:sz="4" w:space="0" w:color="00000A"/>
              <w:right w:val="single" w:sz="5" w:space="0" w:color="00000A"/>
            </w:tcBorders>
            <w:shd w:val="clear" w:color="auto" w:fill="auto"/>
          </w:tcPr>
          <w:p w:rsidR="00241C98" w:rsidRPr="00FB26C6" w:rsidRDefault="00241C98" w:rsidP="007F4117">
            <w:pPr>
              <w:spacing w:after="0" w:line="259" w:lineRule="auto"/>
              <w:ind w:left="109" w:firstLine="0"/>
              <w:jc w:val="left"/>
            </w:pPr>
            <w:r>
              <w:t>-31 951</w:t>
            </w:r>
          </w:p>
        </w:tc>
        <w:tc>
          <w:tcPr>
            <w:tcW w:w="1134" w:type="dxa"/>
            <w:tcBorders>
              <w:top w:val="single" w:sz="4" w:space="0" w:color="00000A"/>
              <w:left w:val="single" w:sz="5" w:space="0" w:color="00000A"/>
              <w:bottom w:val="single" w:sz="4" w:space="0" w:color="00000A"/>
              <w:right w:val="single" w:sz="5" w:space="0" w:color="00000A"/>
            </w:tcBorders>
            <w:shd w:val="clear" w:color="auto" w:fill="auto"/>
          </w:tcPr>
          <w:p w:rsidR="00241C98" w:rsidRPr="00FB26C6" w:rsidRDefault="00241C98" w:rsidP="007F4117">
            <w:pPr>
              <w:spacing w:after="0" w:line="259" w:lineRule="auto"/>
              <w:ind w:left="109" w:firstLine="0"/>
              <w:jc w:val="left"/>
            </w:pPr>
            <w:r>
              <w:t>-8 540</w:t>
            </w:r>
          </w:p>
        </w:tc>
        <w:tc>
          <w:tcPr>
            <w:tcW w:w="1248" w:type="dxa"/>
            <w:tcBorders>
              <w:top w:val="single" w:sz="4" w:space="0" w:color="00000A"/>
              <w:left w:val="single" w:sz="5" w:space="0" w:color="00000A"/>
              <w:bottom w:val="single" w:sz="4" w:space="0" w:color="00000A"/>
              <w:right w:val="single" w:sz="5" w:space="0" w:color="00000A"/>
            </w:tcBorders>
            <w:shd w:val="clear" w:color="auto" w:fill="auto"/>
          </w:tcPr>
          <w:p w:rsidR="00241C98" w:rsidRPr="00FB26C6" w:rsidRDefault="00241C98" w:rsidP="007F4117">
            <w:pPr>
              <w:spacing w:after="0" w:line="259" w:lineRule="auto"/>
              <w:ind w:left="109" w:firstLine="0"/>
              <w:jc w:val="left"/>
            </w:pPr>
            <w:r>
              <w:t>614</w:t>
            </w:r>
          </w:p>
        </w:tc>
        <w:tc>
          <w:tcPr>
            <w:tcW w:w="1134" w:type="dxa"/>
            <w:gridSpan w:val="2"/>
            <w:tcBorders>
              <w:top w:val="single" w:sz="4" w:space="0" w:color="00000A"/>
              <w:left w:val="single" w:sz="5" w:space="0" w:color="00000A"/>
              <w:bottom w:val="single" w:sz="4" w:space="0" w:color="00000A"/>
              <w:right w:val="single" w:sz="5" w:space="0" w:color="00000A"/>
            </w:tcBorders>
            <w:shd w:val="clear" w:color="auto" w:fill="auto"/>
          </w:tcPr>
          <w:p w:rsidR="00241C98" w:rsidRPr="00FB26C6" w:rsidRDefault="00241C98" w:rsidP="007F4117">
            <w:pPr>
              <w:spacing w:after="0" w:line="259" w:lineRule="auto"/>
              <w:ind w:left="109" w:firstLine="0"/>
              <w:jc w:val="left"/>
            </w:pPr>
            <w:r>
              <w:t>5 323</w:t>
            </w:r>
          </w:p>
        </w:tc>
        <w:tc>
          <w:tcPr>
            <w:tcW w:w="1163" w:type="dxa"/>
            <w:gridSpan w:val="2"/>
            <w:tcBorders>
              <w:top w:val="single" w:sz="4" w:space="0" w:color="00000A"/>
              <w:left w:val="single" w:sz="5" w:space="0" w:color="00000A"/>
              <w:bottom w:val="single" w:sz="4" w:space="0" w:color="00000A"/>
              <w:right w:val="single" w:sz="4" w:space="0" w:color="00000A"/>
            </w:tcBorders>
            <w:shd w:val="clear" w:color="auto" w:fill="auto"/>
          </w:tcPr>
          <w:p w:rsidR="00241C98" w:rsidRPr="00FB26C6" w:rsidRDefault="00241C98" w:rsidP="007F4117">
            <w:pPr>
              <w:spacing w:after="0" w:line="259" w:lineRule="auto"/>
              <w:ind w:left="109" w:firstLine="0"/>
              <w:jc w:val="left"/>
            </w:pPr>
            <w:r>
              <w:t>-23 510</w:t>
            </w:r>
          </w:p>
        </w:tc>
      </w:tr>
      <w:tr w:rsidR="00241C98" w:rsidTr="00CA2CF2">
        <w:trPr>
          <w:trHeight w:val="1390"/>
        </w:trPr>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41C98" w:rsidRDefault="00241C98" w:rsidP="007F4117">
            <w:pPr>
              <w:spacing w:after="0" w:line="238" w:lineRule="auto"/>
              <w:ind w:left="109" w:firstLine="0"/>
              <w:jc w:val="left"/>
            </w:pPr>
            <w:r>
              <w:t xml:space="preserve">Просроченная </w:t>
            </w:r>
            <w:proofErr w:type="gramStart"/>
            <w:r>
              <w:t>кредиторская  задолженность</w:t>
            </w:r>
            <w:proofErr w:type="gramEnd"/>
            <w:r>
              <w:t xml:space="preserve"> по состоянию на:</w:t>
            </w:r>
          </w:p>
        </w:tc>
        <w:tc>
          <w:tcPr>
            <w:tcW w:w="993" w:type="dxa"/>
            <w:tcBorders>
              <w:top w:val="single" w:sz="4" w:space="0" w:color="00000A"/>
              <w:left w:val="single" w:sz="4" w:space="0" w:color="00000A"/>
              <w:bottom w:val="single" w:sz="4" w:space="0" w:color="00000A"/>
              <w:right w:val="nil"/>
            </w:tcBorders>
            <w:shd w:val="clear" w:color="auto" w:fill="auto"/>
          </w:tcPr>
          <w:p w:rsidR="00241C98" w:rsidRDefault="00241C98" w:rsidP="007F4117">
            <w:pPr>
              <w:spacing w:after="0" w:line="259" w:lineRule="auto"/>
              <w:ind w:left="0" w:right="-148" w:firstLine="0"/>
              <w:jc w:val="left"/>
            </w:pPr>
            <w:r>
              <w:t>На 1 января 2012 года</w:t>
            </w:r>
          </w:p>
        </w:tc>
        <w:tc>
          <w:tcPr>
            <w:tcW w:w="27" w:type="dxa"/>
            <w:tcBorders>
              <w:top w:val="single" w:sz="4" w:space="0" w:color="00000A"/>
              <w:left w:val="nil"/>
              <w:bottom w:val="single" w:sz="4" w:space="0" w:color="00000A"/>
              <w:right w:val="single" w:sz="5" w:space="0" w:color="00000A"/>
            </w:tcBorders>
            <w:shd w:val="clear" w:color="auto" w:fill="auto"/>
          </w:tcPr>
          <w:p w:rsidR="00241C98" w:rsidRDefault="00241C98" w:rsidP="007F4117">
            <w:pPr>
              <w:spacing w:after="0" w:line="259" w:lineRule="auto"/>
              <w:ind w:left="0" w:firstLine="0"/>
            </w:pPr>
          </w:p>
        </w:tc>
        <w:tc>
          <w:tcPr>
            <w:tcW w:w="992" w:type="dxa"/>
            <w:gridSpan w:val="2"/>
            <w:tcBorders>
              <w:top w:val="single" w:sz="4" w:space="0" w:color="00000A"/>
              <w:left w:val="single" w:sz="5" w:space="0" w:color="00000A"/>
              <w:bottom w:val="single" w:sz="4" w:space="0" w:color="00000A"/>
              <w:right w:val="nil"/>
            </w:tcBorders>
            <w:shd w:val="clear" w:color="auto" w:fill="auto"/>
          </w:tcPr>
          <w:p w:rsidR="00241C98" w:rsidRDefault="00241C98" w:rsidP="007F4117">
            <w:pPr>
              <w:tabs>
                <w:tab w:val="center" w:pos="993"/>
              </w:tabs>
              <w:spacing w:after="0" w:line="259" w:lineRule="auto"/>
              <w:ind w:right="97"/>
              <w:jc w:val="left"/>
            </w:pPr>
            <w:r>
              <w:t xml:space="preserve"> На 1 января 2013 года</w:t>
            </w:r>
          </w:p>
        </w:tc>
        <w:tc>
          <w:tcPr>
            <w:tcW w:w="27" w:type="dxa"/>
            <w:tcBorders>
              <w:top w:val="single" w:sz="4" w:space="0" w:color="00000A"/>
              <w:left w:val="nil"/>
              <w:bottom w:val="single" w:sz="4" w:space="0" w:color="00000A"/>
              <w:right w:val="single" w:sz="5" w:space="0" w:color="00000A"/>
            </w:tcBorders>
            <w:shd w:val="clear" w:color="auto" w:fill="auto"/>
          </w:tcPr>
          <w:p w:rsidR="00241C98" w:rsidRDefault="00241C98" w:rsidP="007F4117">
            <w:pPr>
              <w:spacing w:after="0" w:line="259" w:lineRule="auto"/>
              <w:ind w:left="0" w:firstLine="0"/>
            </w:pPr>
          </w:p>
        </w:tc>
        <w:tc>
          <w:tcPr>
            <w:tcW w:w="1080"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0" w:line="259" w:lineRule="auto"/>
              <w:ind w:left="109" w:right="84" w:hanging="116"/>
              <w:jc w:val="left"/>
            </w:pPr>
            <w:r>
              <w:t xml:space="preserve"> На 1 января 2014 года</w:t>
            </w:r>
          </w:p>
        </w:tc>
        <w:tc>
          <w:tcPr>
            <w:tcW w:w="1134"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tabs>
                <w:tab w:val="center" w:pos="639"/>
                <w:tab w:val="right" w:pos="1169"/>
              </w:tabs>
              <w:spacing w:after="0" w:line="259" w:lineRule="auto"/>
              <w:ind w:left="0" w:firstLine="0"/>
              <w:jc w:val="left"/>
            </w:pPr>
            <w:r>
              <w:t xml:space="preserve">На </w:t>
            </w:r>
            <w:r>
              <w:tab/>
              <w:t xml:space="preserve">1 </w:t>
            </w:r>
          </w:p>
          <w:p w:rsidR="00241C98" w:rsidRDefault="00241C98" w:rsidP="007F4117">
            <w:pPr>
              <w:spacing w:after="0" w:line="259" w:lineRule="auto"/>
              <w:ind w:left="109" w:right="86" w:firstLine="0"/>
              <w:jc w:val="left"/>
            </w:pPr>
            <w:r>
              <w:t>января 2015 года</w:t>
            </w:r>
          </w:p>
        </w:tc>
        <w:tc>
          <w:tcPr>
            <w:tcW w:w="1248"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tabs>
                <w:tab w:val="center" w:pos="637"/>
                <w:tab w:val="right" w:pos="1167"/>
              </w:tabs>
              <w:spacing w:after="0" w:line="259" w:lineRule="auto"/>
              <w:ind w:left="0" w:firstLine="0"/>
              <w:jc w:val="left"/>
            </w:pPr>
            <w:r>
              <w:t xml:space="preserve">На 1 </w:t>
            </w:r>
          </w:p>
          <w:p w:rsidR="00241C98" w:rsidRDefault="00241C98" w:rsidP="007F4117">
            <w:pPr>
              <w:spacing w:after="0" w:line="259" w:lineRule="auto"/>
              <w:ind w:left="109" w:right="84" w:firstLine="0"/>
              <w:jc w:val="left"/>
            </w:pPr>
            <w:r>
              <w:t>января 2016 года</w:t>
            </w:r>
          </w:p>
        </w:tc>
        <w:tc>
          <w:tcPr>
            <w:tcW w:w="1134" w:type="dxa"/>
            <w:gridSpan w:val="2"/>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tabs>
                <w:tab w:val="center" w:pos="639"/>
                <w:tab w:val="right" w:pos="1168"/>
              </w:tabs>
              <w:spacing w:after="0" w:line="259" w:lineRule="auto"/>
              <w:ind w:left="0" w:firstLine="0"/>
              <w:jc w:val="left"/>
            </w:pPr>
            <w:r>
              <w:t xml:space="preserve">На 1 </w:t>
            </w:r>
          </w:p>
          <w:p w:rsidR="00241C98" w:rsidRDefault="00241C98" w:rsidP="007F4117">
            <w:pPr>
              <w:spacing w:after="0" w:line="259" w:lineRule="auto"/>
              <w:ind w:left="109" w:right="84" w:firstLine="0"/>
              <w:jc w:val="left"/>
            </w:pPr>
            <w:r>
              <w:t>января 2017 года</w:t>
            </w:r>
          </w:p>
        </w:tc>
        <w:tc>
          <w:tcPr>
            <w:tcW w:w="1163" w:type="dxa"/>
            <w:gridSpan w:val="2"/>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160" w:line="259" w:lineRule="auto"/>
              <w:ind w:left="0" w:firstLine="0"/>
              <w:jc w:val="left"/>
            </w:pPr>
            <w:r>
              <w:t>На 1 августа 2017 года</w:t>
            </w:r>
          </w:p>
        </w:tc>
      </w:tr>
      <w:tr w:rsidR="00241C98" w:rsidTr="00CA2CF2">
        <w:trPr>
          <w:trHeight w:val="287"/>
        </w:trPr>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41C98" w:rsidRDefault="00241C98" w:rsidP="007F4117">
            <w:pPr>
              <w:spacing w:after="0" w:line="259" w:lineRule="auto"/>
              <w:ind w:left="109" w:firstLine="0"/>
              <w:jc w:val="left"/>
            </w:pPr>
            <w:r>
              <w:t>Сумма</w:t>
            </w:r>
          </w:p>
        </w:tc>
        <w:tc>
          <w:tcPr>
            <w:tcW w:w="993" w:type="dxa"/>
            <w:tcBorders>
              <w:top w:val="single" w:sz="4" w:space="0" w:color="00000A"/>
              <w:left w:val="single" w:sz="4" w:space="0" w:color="00000A"/>
              <w:bottom w:val="single" w:sz="4" w:space="0" w:color="00000A"/>
              <w:right w:val="nil"/>
            </w:tcBorders>
            <w:shd w:val="clear" w:color="auto" w:fill="auto"/>
          </w:tcPr>
          <w:p w:rsidR="00241C98" w:rsidRDefault="00241C98" w:rsidP="007F4117">
            <w:pPr>
              <w:spacing w:after="0" w:line="259" w:lineRule="auto"/>
              <w:ind w:left="11" w:firstLine="0"/>
              <w:jc w:val="left"/>
            </w:pPr>
            <w:r>
              <w:t>15 173</w:t>
            </w:r>
          </w:p>
        </w:tc>
        <w:tc>
          <w:tcPr>
            <w:tcW w:w="27" w:type="dxa"/>
            <w:tcBorders>
              <w:top w:val="single" w:sz="4" w:space="0" w:color="00000A"/>
              <w:left w:val="nil"/>
              <w:bottom w:val="single" w:sz="4" w:space="0" w:color="00000A"/>
              <w:right w:val="single" w:sz="5" w:space="0" w:color="00000A"/>
            </w:tcBorders>
            <w:shd w:val="clear" w:color="auto" w:fill="auto"/>
          </w:tcPr>
          <w:p w:rsidR="00241C98" w:rsidRDefault="00241C98" w:rsidP="007F4117">
            <w:pPr>
              <w:spacing w:after="160" w:line="259" w:lineRule="auto"/>
              <w:ind w:left="0" w:firstLine="0"/>
              <w:jc w:val="left"/>
            </w:pPr>
          </w:p>
        </w:tc>
        <w:tc>
          <w:tcPr>
            <w:tcW w:w="992" w:type="dxa"/>
            <w:gridSpan w:val="2"/>
            <w:tcBorders>
              <w:top w:val="single" w:sz="4" w:space="0" w:color="00000A"/>
              <w:left w:val="single" w:sz="5" w:space="0" w:color="00000A"/>
              <w:bottom w:val="single" w:sz="4" w:space="0" w:color="00000A"/>
              <w:right w:val="nil"/>
            </w:tcBorders>
            <w:shd w:val="clear" w:color="auto" w:fill="auto"/>
          </w:tcPr>
          <w:p w:rsidR="00241C98" w:rsidRDefault="00241C98" w:rsidP="007F4117">
            <w:pPr>
              <w:spacing w:after="0" w:line="259" w:lineRule="auto"/>
              <w:ind w:left="11" w:firstLine="0"/>
              <w:jc w:val="left"/>
            </w:pPr>
            <w:r>
              <w:t>-</w:t>
            </w:r>
          </w:p>
        </w:tc>
        <w:tc>
          <w:tcPr>
            <w:tcW w:w="27" w:type="dxa"/>
            <w:tcBorders>
              <w:top w:val="single" w:sz="4" w:space="0" w:color="00000A"/>
              <w:left w:val="nil"/>
              <w:bottom w:val="single" w:sz="4" w:space="0" w:color="00000A"/>
              <w:right w:val="single" w:sz="5" w:space="0" w:color="00000A"/>
            </w:tcBorders>
            <w:shd w:val="clear" w:color="auto" w:fill="auto"/>
          </w:tcPr>
          <w:p w:rsidR="00241C98" w:rsidRDefault="00241C98" w:rsidP="007F4117">
            <w:pPr>
              <w:spacing w:after="160" w:line="259" w:lineRule="auto"/>
              <w:ind w:left="0" w:firstLine="0"/>
              <w:jc w:val="left"/>
            </w:pPr>
          </w:p>
        </w:tc>
        <w:tc>
          <w:tcPr>
            <w:tcW w:w="1080"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0" w:line="259" w:lineRule="auto"/>
              <w:ind w:left="109" w:firstLine="0"/>
              <w:jc w:val="left"/>
            </w:pPr>
            <w:r>
              <w:t>-</w:t>
            </w:r>
          </w:p>
        </w:tc>
        <w:tc>
          <w:tcPr>
            <w:tcW w:w="1134"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0" w:line="259" w:lineRule="auto"/>
              <w:ind w:left="109" w:firstLine="0"/>
              <w:jc w:val="left"/>
            </w:pPr>
            <w:r>
              <w:t>-</w:t>
            </w:r>
          </w:p>
        </w:tc>
        <w:tc>
          <w:tcPr>
            <w:tcW w:w="1248"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0" w:line="259" w:lineRule="auto"/>
              <w:ind w:left="109" w:firstLine="0"/>
              <w:jc w:val="left"/>
            </w:pPr>
            <w:r>
              <w:t>102 354</w:t>
            </w:r>
          </w:p>
        </w:tc>
        <w:tc>
          <w:tcPr>
            <w:tcW w:w="1134" w:type="dxa"/>
            <w:gridSpan w:val="2"/>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0" w:line="259" w:lineRule="auto"/>
              <w:ind w:left="109" w:firstLine="0"/>
              <w:jc w:val="left"/>
            </w:pPr>
            <w:r>
              <w:t>113 817</w:t>
            </w:r>
          </w:p>
        </w:tc>
        <w:tc>
          <w:tcPr>
            <w:tcW w:w="1163" w:type="dxa"/>
            <w:gridSpan w:val="2"/>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160" w:line="259" w:lineRule="auto"/>
              <w:ind w:left="0" w:firstLine="0"/>
              <w:jc w:val="left"/>
            </w:pPr>
            <w:r>
              <w:t>171 798</w:t>
            </w:r>
          </w:p>
        </w:tc>
      </w:tr>
    </w:tbl>
    <w:p w:rsidR="003570C4" w:rsidRDefault="003570C4" w:rsidP="00241C98">
      <w:pPr>
        <w:ind w:left="127" w:firstLine="710"/>
      </w:pPr>
    </w:p>
    <w:p w:rsidR="00241C98" w:rsidRDefault="00241C98" w:rsidP="00241C98">
      <w:pPr>
        <w:ind w:left="127" w:firstLine="710"/>
      </w:pPr>
      <w:r>
        <w:t xml:space="preserve">В 2011 году консолидированный бюджет Кетовского района был исполнен с профицитом в сумме 4 447 тыс. руб., в 2016 году с профицитом в сумме 5 323 тыс. руб. Профицит сложился за счет увеличения остатков. </w:t>
      </w:r>
      <w:r w:rsidR="003570C4">
        <w:t>В</w:t>
      </w:r>
      <w:r>
        <w:t xml:space="preserve"> 2013 год</w:t>
      </w:r>
      <w:r w:rsidR="003570C4">
        <w:t>у</w:t>
      </w:r>
      <w:r>
        <w:t xml:space="preserve"> </w:t>
      </w:r>
      <w:r w:rsidR="003570C4">
        <w:t xml:space="preserve">консолидированный бюджет Кетовского района был </w:t>
      </w:r>
      <w:r w:rsidR="001C0EA8">
        <w:t xml:space="preserve">исполнен с </w:t>
      </w:r>
      <w:r w:rsidR="003570C4">
        <w:t>дефицит</w:t>
      </w:r>
      <w:r w:rsidR="001C0EA8">
        <w:t>ом</w:t>
      </w:r>
      <w:r w:rsidR="003570C4">
        <w:t xml:space="preserve"> </w:t>
      </w:r>
      <w:r w:rsidR="001C0EA8">
        <w:t>в сумме</w:t>
      </w:r>
      <w:r w:rsidR="003570C4">
        <w:t xml:space="preserve"> 31 951 тыс.</w:t>
      </w:r>
      <w:r w:rsidR="008678C2">
        <w:t xml:space="preserve"> </w:t>
      </w:r>
      <w:r w:rsidR="003570C4">
        <w:t>руб., в 2014 году – 8 540 тыс.</w:t>
      </w:r>
      <w:r w:rsidR="008678C2">
        <w:t xml:space="preserve"> </w:t>
      </w:r>
      <w:r w:rsidR="003570C4">
        <w:t xml:space="preserve">руб. Не </w:t>
      </w:r>
      <w:r>
        <w:t>превышен предельно допустимый размер дефицита бюджета Кетовского района, установленный Бюджетным кодексом Российской Федерации (10 % от суммы доходов без учета безвозмездных поступлений). Дефицитный бюджет вызван более низкими темпами роста доходов по сравнению с увеличением расходных обязательств Кетовского района.</w:t>
      </w:r>
    </w:p>
    <w:p w:rsidR="00241C98" w:rsidRPr="00F6746D" w:rsidRDefault="00241C98" w:rsidP="00241C98">
      <w:pPr>
        <w:ind w:left="127" w:firstLine="720"/>
      </w:pPr>
      <w:r w:rsidRPr="00F6746D">
        <w:t>Доходы с 2011 по 2016 год увеличились на 4</w:t>
      </w:r>
      <w:r w:rsidR="008678C2">
        <w:t>26 984</w:t>
      </w:r>
      <w:r w:rsidRPr="00F6746D">
        <w:t xml:space="preserve"> тыс. руб. в т. ч.  собственные доходы на 115 951 тыс. руб., соответственно расходы увеличились   на 4</w:t>
      </w:r>
      <w:r w:rsidR="001C0EA8">
        <w:t>26 108</w:t>
      </w:r>
      <w:r w:rsidRPr="00F6746D">
        <w:t xml:space="preserve"> тыс. руб. (1</w:t>
      </w:r>
      <w:r w:rsidR="001C0EA8">
        <w:t>65</w:t>
      </w:r>
      <w:r w:rsidRPr="00F6746D">
        <w:t xml:space="preserve"> % к уровню 2011 года).</w:t>
      </w:r>
    </w:p>
    <w:p w:rsidR="00241C98" w:rsidRDefault="00241C98" w:rsidP="00241C98">
      <w:pPr>
        <w:ind w:left="127" w:firstLine="710"/>
      </w:pPr>
      <w:r w:rsidRPr="00F6746D">
        <w:t>Фактический рост налогового потенциала не может обеспечить необходимый</w:t>
      </w:r>
      <w:r>
        <w:t xml:space="preserve"> уровень расходов бюджета Кетовского района.</w:t>
      </w:r>
    </w:p>
    <w:p w:rsidR="00241C98" w:rsidRDefault="00241C98" w:rsidP="00241C98">
      <w:pPr>
        <w:ind w:left="127" w:firstLine="766"/>
      </w:pPr>
      <w:r>
        <w:t xml:space="preserve">В целях сокращения расходов бюджета Кетовского района на протяжении более 5 лет ведется планомерная работа по оптимизации в сети учреждений и штатах муниципальных учреждений. </w:t>
      </w:r>
    </w:p>
    <w:p w:rsidR="00241C98" w:rsidRDefault="00241C98" w:rsidP="00241C98">
      <w:pPr>
        <w:ind w:left="127" w:firstLine="766"/>
      </w:pPr>
      <w:r>
        <w:t>С 2011 года количество муниципальных учреждений Кетовского района сокращено на 1</w:t>
      </w:r>
      <w:r w:rsidR="00752B17">
        <w:t>0</w:t>
      </w:r>
      <w:r>
        <w:t xml:space="preserve"> учреждений, </w:t>
      </w:r>
      <w:r w:rsidR="00752B17">
        <w:t xml:space="preserve">(ликвидировано казенное учреждение «Административно- техническая инспекция», </w:t>
      </w:r>
      <w:r w:rsidR="00530196">
        <w:t>путем присоединения малокомплектных школ сокращено 9 образовательных учреждений, сокращен 1 детский сад</w:t>
      </w:r>
      <w:r w:rsidR="001F537D">
        <w:t xml:space="preserve">, введен в действие 1 детский сад), </w:t>
      </w:r>
      <w:r>
        <w:t xml:space="preserve">штатная численность увеличилась на </w:t>
      </w:r>
      <w:r w:rsidR="00752B17">
        <w:t>17</w:t>
      </w:r>
      <w:r w:rsidR="001F537D">
        <w:t>5</w:t>
      </w:r>
      <w:r w:rsidR="00752B17">
        <w:t>,06</w:t>
      </w:r>
      <w:r>
        <w:t xml:space="preserve"> штатные единицы.</w:t>
      </w:r>
    </w:p>
    <w:p w:rsidR="00241C98" w:rsidRDefault="00241C98" w:rsidP="00241C98">
      <w:pPr>
        <w:ind w:left="127" w:firstLine="766"/>
      </w:pPr>
      <w:r>
        <w:t xml:space="preserve">Кредиторская задолженность консолидированного бюджета Кетовского района на 1 января 2017 года составила </w:t>
      </w:r>
      <w:r w:rsidR="001C0EA8">
        <w:t>151 152</w:t>
      </w:r>
      <w:r>
        <w:t xml:space="preserve"> тыс. руб., по -сравнению с 2016 годом </w:t>
      </w:r>
      <w:r w:rsidR="004B1143">
        <w:t xml:space="preserve">задолженность уменьшилась </w:t>
      </w:r>
      <w:r>
        <w:t xml:space="preserve">на </w:t>
      </w:r>
      <w:r w:rsidR="004B1143">
        <w:t>8 786</w:t>
      </w:r>
      <w:r>
        <w:t xml:space="preserve"> тыс. руб.</w:t>
      </w:r>
    </w:p>
    <w:p w:rsidR="00241C98" w:rsidRDefault="00241C98" w:rsidP="00241C98">
      <w:pPr>
        <w:ind w:left="127" w:firstLine="766"/>
      </w:pPr>
      <w:r>
        <w:t xml:space="preserve">В целом расходы бюджета в 2016 году по сравнению с 2011 годом возросли на 426 108 </w:t>
      </w:r>
      <w:proofErr w:type="spellStart"/>
      <w:r>
        <w:t>тыс.руб</w:t>
      </w:r>
      <w:proofErr w:type="spellEnd"/>
      <w:r>
        <w:t>. (в 1,7 раза).</w:t>
      </w:r>
    </w:p>
    <w:p w:rsidR="00241C98" w:rsidRDefault="00241C98" w:rsidP="00241C98">
      <w:pPr>
        <w:ind w:left="127" w:firstLine="766"/>
      </w:pPr>
      <w:r>
        <w:t xml:space="preserve">Фонд оплаты труда увеличился на 216 205 </w:t>
      </w:r>
      <w:proofErr w:type="spellStart"/>
      <w:r>
        <w:t>тыс.руб</w:t>
      </w:r>
      <w:proofErr w:type="spellEnd"/>
      <w:r>
        <w:t>. (в 1,7 раза).</w:t>
      </w:r>
    </w:p>
    <w:p w:rsidR="00241C98" w:rsidRDefault="00241C98" w:rsidP="00241C98">
      <w:pPr>
        <w:spacing w:after="275" w:line="240" w:lineRule="auto"/>
        <w:ind w:left="143" w:right="-5" w:firstLine="262"/>
        <w:jc w:val="left"/>
      </w:pPr>
    </w:p>
    <w:p w:rsidR="00241C98" w:rsidRPr="00F6746D" w:rsidRDefault="00241C98" w:rsidP="004B1143">
      <w:pPr>
        <w:spacing w:after="275" w:line="240" w:lineRule="auto"/>
        <w:ind w:left="143" w:right="-5" w:firstLine="262"/>
        <w:jc w:val="center"/>
      </w:pPr>
      <w:r w:rsidRPr="00F6746D">
        <w:lastRenderedPageBreak/>
        <w:t xml:space="preserve">Раздел II. Направления мероприятий по обеспечению роста доходов консолидированного бюджета </w:t>
      </w:r>
      <w:proofErr w:type="gramStart"/>
      <w:r w:rsidRPr="00F6746D">
        <w:t>Кетовского  района</w:t>
      </w:r>
      <w:proofErr w:type="gramEnd"/>
      <w:r w:rsidRPr="00F6746D">
        <w:t xml:space="preserve"> на основе анализа динамики поступления налоговых и неналоговых доходов</w:t>
      </w:r>
    </w:p>
    <w:p w:rsidR="00241C98" w:rsidRPr="00F6746D" w:rsidRDefault="00241C98" w:rsidP="00241C98">
      <w:pPr>
        <w:ind w:left="3052" w:hanging="2074"/>
      </w:pPr>
      <w:r w:rsidRPr="00F6746D">
        <w:t>Таблица 3. Поступление налоговых и неналоговых доходов в консолидированный бюджет Кетовского района в 2016 году, тыс. руб.</w:t>
      </w:r>
    </w:p>
    <w:tbl>
      <w:tblPr>
        <w:tblW w:w="9502" w:type="dxa"/>
        <w:tblInd w:w="140" w:type="dxa"/>
        <w:tblCellMar>
          <w:top w:w="10" w:type="dxa"/>
          <w:left w:w="2" w:type="dxa"/>
          <w:right w:w="0" w:type="dxa"/>
        </w:tblCellMar>
        <w:tblLook w:val="04A0" w:firstRow="1" w:lastRow="0" w:firstColumn="1" w:lastColumn="0" w:noHBand="0" w:noVBand="1"/>
      </w:tblPr>
      <w:tblGrid>
        <w:gridCol w:w="4110"/>
        <w:gridCol w:w="1321"/>
        <w:gridCol w:w="1098"/>
        <w:gridCol w:w="1317"/>
        <w:gridCol w:w="1656"/>
      </w:tblGrid>
      <w:tr w:rsidR="00241C98" w:rsidRPr="00F6746D" w:rsidTr="00CA2CF2">
        <w:trPr>
          <w:trHeight w:val="1131"/>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2" w:firstLine="0"/>
              <w:jc w:val="center"/>
            </w:pPr>
            <w:r w:rsidRPr="00F6746D">
              <w:rPr>
                <w:sz w:val="22"/>
              </w:rPr>
              <w:t>Показатель</w:t>
            </w:r>
          </w:p>
        </w:tc>
        <w:tc>
          <w:tcPr>
            <w:tcW w:w="1321"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center"/>
            </w:pPr>
            <w:r w:rsidRPr="00F6746D">
              <w:rPr>
                <w:sz w:val="22"/>
              </w:rPr>
              <w:t>Назначено, тыс.</w:t>
            </w:r>
            <w:r w:rsidR="006528B0">
              <w:rPr>
                <w:sz w:val="22"/>
              </w:rPr>
              <w:t xml:space="preserve"> </w:t>
            </w:r>
            <w:r w:rsidRPr="00F6746D">
              <w:rPr>
                <w:sz w:val="22"/>
              </w:rPr>
              <w:t>руб.</w:t>
            </w:r>
          </w:p>
        </w:tc>
        <w:tc>
          <w:tcPr>
            <w:tcW w:w="1098"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center"/>
            </w:pPr>
            <w:r w:rsidRPr="00F6746D">
              <w:rPr>
                <w:sz w:val="22"/>
              </w:rPr>
              <w:t>Исполнено, тыс.</w:t>
            </w:r>
            <w:r w:rsidR="006528B0">
              <w:rPr>
                <w:sz w:val="22"/>
              </w:rPr>
              <w:t xml:space="preserve"> </w:t>
            </w:r>
            <w:r w:rsidRPr="00F6746D">
              <w:rPr>
                <w:sz w:val="22"/>
              </w:rPr>
              <w:t>руб.</w:t>
            </w:r>
          </w:p>
        </w:tc>
        <w:tc>
          <w:tcPr>
            <w:tcW w:w="1317"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11"/>
              <w:jc w:val="center"/>
            </w:pPr>
            <w:r w:rsidRPr="00F6746D">
              <w:t>% к назначениям</w:t>
            </w:r>
          </w:p>
        </w:tc>
        <w:tc>
          <w:tcPr>
            <w:tcW w:w="1656"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center"/>
            </w:pPr>
            <w:r w:rsidRPr="00F6746D">
              <w:t>Отклонение к исполнению 2015 года, тыс.</w:t>
            </w:r>
            <w:r w:rsidR="006528B0">
              <w:t xml:space="preserve"> </w:t>
            </w:r>
            <w:r w:rsidRPr="00F6746D">
              <w:t>руб</w:t>
            </w:r>
            <w:r w:rsidR="00813B42">
              <w:t>.</w:t>
            </w:r>
          </w:p>
        </w:tc>
      </w:tr>
      <w:tr w:rsidR="00241C98" w:rsidRPr="00F6746D" w:rsidTr="00CA2CF2">
        <w:trPr>
          <w:trHeight w:val="278"/>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налоговые и неналоговые доходы</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29</w:t>
            </w:r>
            <w:r w:rsidR="007B417E">
              <w:t>0</w:t>
            </w:r>
            <w:r w:rsidRPr="00F6746D">
              <w:t xml:space="preserve"> </w:t>
            </w:r>
            <w:r w:rsidR="007B417E">
              <w:t>698</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68" w:firstLine="0"/>
              <w:jc w:val="center"/>
            </w:pPr>
            <w:r w:rsidRPr="00F6746D">
              <w:t>297 325</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4" w:firstLine="0"/>
              <w:jc w:val="center"/>
            </w:pPr>
            <w:r w:rsidRPr="00F6746D">
              <w:t>102,3</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16" w:firstLine="0"/>
              <w:jc w:val="center"/>
            </w:pPr>
            <w:r w:rsidRPr="00F6746D">
              <w:t>15 921</w:t>
            </w:r>
          </w:p>
        </w:tc>
      </w:tr>
      <w:tr w:rsidR="00241C98" w:rsidRPr="00F6746D" w:rsidTr="00CA2CF2">
        <w:trPr>
          <w:trHeight w:val="276"/>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 xml:space="preserve">    налоговые доходы</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228 389</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68" w:firstLine="0"/>
              <w:jc w:val="center"/>
            </w:pPr>
            <w:r w:rsidRPr="00F6746D">
              <w:t>234 476</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4" w:firstLine="0"/>
              <w:jc w:val="center"/>
            </w:pPr>
            <w:r w:rsidRPr="00F6746D">
              <w:t>102,7</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16" w:firstLine="0"/>
              <w:jc w:val="center"/>
            </w:pPr>
            <w:r w:rsidRPr="00F6746D">
              <w:t>12 576</w:t>
            </w:r>
          </w:p>
        </w:tc>
      </w:tr>
      <w:tr w:rsidR="00241C98" w:rsidRPr="00F6746D" w:rsidTr="00CA2CF2">
        <w:trPr>
          <w:trHeight w:val="278"/>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налог на доходы физических лиц</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153 402</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68" w:firstLine="0"/>
              <w:jc w:val="center"/>
            </w:pPr>
            <w:r w:rsidRPr="00F6746D">
              <w:t>158 322</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4" w:firstLine="0"/>
              <w:jc w:val="center"/>
            </w:pPr>
            <w:r w:rsidRPr="00F6746D">
              <w:t>103,2</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16" w:firstLine="0"/>
              <w:jc w:val="center"/>
            </w:pPr>
            <w:r w:rsidRPr="00F6746D">
              <w:t>3 230</w:t>
            </w:r>
          </w:p>
        </w:tc>
      </w:tr>
      <w:tr w:rsidR="00241C98" w:rsidRPr="00F6746D" w:rsidTr="00CA2CF2">
        <w:trPr>
          <w:trHeight w:val="276"/>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акцизы</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22 637</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28" w:firstLine="0"/>
              <w:jc w:val="center"/>
            </w:pPr>
            <w:r w:rsidRPr="00F6746D">
              <w:t>23 084</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88" w:firstLine="0"/>
              <w:jc w:val="center"/>
            </w:pPr>
            <w:r w:rsidRPr="00F6746D">
              <w:t>102,0</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16" w:firstLine="0"/>
              <w:jc w:val="center"/>
            </w:pPr>
            <w:r w:rsidRPr="00F6746D">
              <w:t>6 665</w:t>
            </w:r>
          </w:p>
        </w:tc>
      </w:tr>
      <w:tr w:rsidR="00241C98" w:rsidRPr="00F6746D" w:rsidTr="00CA2CF2">
        <w:trPr>
          <w:trHeight w:val="554"/>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единый налог на вмененный доход для отдельных видов деятельности</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10 900</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28" w:firstLine="0"/>
              <w:jc w:val="center"/>
            </w:pPr>
            <w:r w:rsidRPr="00F6746D">
              <w:t>11 015</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88" w:firstLine="0"/>
              <w:jc w:val="center"/>
            </w:pPr>
            <w:r w:rsidRPr="00F6746D">
              <w:t>101,1</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36" w:firstLine="0"/>
              <w:jc w:val="center"/>
            </w:pPr>
            <w:r w:rsidRPr="00F6746D">
              <w:t>-539</w:t>
            </w:r>
          </w:p>
        </w:tc>
      </w:tr>
      <w:tr w:rsidR="00241C98" w:rsidRPr="00F6746D" w:rsidTr="00CA2CF2">
        <w:trPr>
          <w:trHeight w:val="470"/>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единый сельхозналог</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10 107</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28" w:firstLine="0"/>
              <w:jc w:val="center"/>
            </w:pPr>
            <w:r w:rsidRPr="00F6746D">
              <w:t>10 252</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4" w:firstLine="0"/>
              <w:jc w:val="center"/>
            </w:pPr>
            <w:r w:rsidRPr="00F6746D">
              <w:t>101,4</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76" w:firstLine="0"/>
              <w:jc w:val="center"/>
            </w:pPr>
            <w:r w:rsidRPr="00F6746D">
              <w:t>3 131</w:t>
            </w:r>
          </w:p>
        </w:tc>
      </w:tr>
      <w:tr w:rsidR="00241C98" w:rsidRPr="00F6746D" w:rsidTr="00CA2CF2">
        <w:trPr>
          <w:trHeight w:val="554"/>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налог, взимаемый в связи применением патентной системы налогообложения</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920</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88" w:firstLine="0"/>
              <w:jc w:val="center"/>
            </w:pPr>
            <w:r w:rsidRPr="00F6746D">
              <w:t>927</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88" w:firstLine="0"/>
              <w:jc w:val="center"/>
            </w:pPr>
            <w:r w:rsidRPr="00F6746D">
              <w:t>100,8</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76" w:firstLine="0"/>
              <w:jc w:val="center"/>
            </w:pPr>
            <w:r w:rsidRPr="00F6746D">
              <w:t>145</w:t>
            </w:r>
          </w:p>
        </w:tc>
      </w:tr>
      <w:tr w:rsidR="00241C98" w:rsidRPr="00F6746D" w:rsidTr="00CA2CF2">
        <w:trPr>
          <w:trHeight w:val="276"/>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налог на имущество физических лиц</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3 757</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28" w:firstLine="0"/>
              <w:jc w:val="center"/>
            </w:pPr>
            <w:r w:rsidRPr="00F6746D">
              <w:t>3 881</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4" w:firstLine="0"/>
              <w:jc w:val="center"/>
            </w:pPr>
            <w:r w:rsidRPr="00F6746D">
              <w:t>103,3</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76" w:firstLine="0"/>
              <w:jc w:val="center"/>
            </w:pPr>
            <w:r w:rsidRPr="00F6746D">
              <w:t>-190</w:t>
            </w:r>
          </w:p>
        </w:tc>
      </w:tr>
      <w:tr w:rsidR="00241C98" w:rsidRPr="00F6746D" w:rsidTr="00CA2CF2">
        <w:trPr>
          <w:trHeight w:val="278"/>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земельный налог</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20 986</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28" w:firstLine="0"/>
              <w:jc w:val="center"/>
            </w:pPr>
            <w:r w:rsidRPr="00F6746D">
              <w:t>21 215</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4" w:firstLine="0"/>
              <w:jc w:val="center"/>
            </w:pPr>
            <w:r w:rsidRPr="00F6746D">
              <w:t>101,1</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36" w:firstLine="0"/>
              <w:jc w:val="center"/>
            </w:pPr>
            <w:r w:rsidRPr="00F6746D">
              <w:t>-212</w:t>
            </w:r>
          </w:p>
        </w:tc>
      </w:tr>
      <w:tr w:rsidR="00241C98" w:rsidRPr="00F6746D" w:rsidTr="00CA2CF2">
        <w:trPr>
          <w:trHeight w:val="276"/>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 xml:space="preserve"> госпошлина</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5 680</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28" w:firstLine="0"/>
              <w:jc w:val="center"/>
            </w:pPr>
            <w:r w:rsidRPr="00F6746D">
              <w:t>5 780</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4" w:firstLine="0"/>
              <w:jc w:val="center"/>
            </w:pPr>
            <w:r w:rsidRPr="00F6746D">
              <w:t>101,8</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96" w:firstLine="0"/>
              <w:jc w:val="center"/>
            </w:pPr>
            <w:r w:rsidRPr="00F6746D">
              <w:t>351</w:t>
            </w:r>
          </w:p>
        </w:tc>
      </w:tr>
      <w:tr w:rsidR="00241C98" w:rsidRPr="00F6746D" w:rsidTr="00CA2CF2">
        <w:trPr>
          <w:trHeight w:val="554"/>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задолженность и перерасчеты по отмененным налогам и сборам</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88" w:firstLine="0"/>
              <w:jc w:val="center"/>
            </w:pP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4" w:firstLine="0"/>
              <w:jc w:val="center"/>
            </w:pPr>
            <w:r w:rsidRPr="00F6746D">
              <w:t>-5</w:t>
            </w:r>
          </w:p>
        </w:tc>
      </w:tr>
      <w:tr w:rsidR="00241C98" w:rsidRPr="00F6746D" w:rsidTr="00CA2CF2">
        <w:trPr>
          <w:trHeight w:val="276"/>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 xml:space="preserve">      неналоговые доходы</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62 309</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68" w:firstLine="0"/>
              <w:jc w:val="center"/>
            </w:pPr>
            <w:r w:rsidRPr="00F6746D">
              <w:t>62 849</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4" w:firstLine="0"/>
              <w:jc w:val="center"/>
            </w:pPr>
            <w:r w:rsidRPr="00F6746D">
              <w:t>100,9</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96" w:firstLine="0"/>
              <w:jc w:val="center"/>
            </w:pPr>
            <w:r w:rsidRPr="00F6746D">
              <w:t>3 345</w:t>
            </w:r>
          </w:p>
        </w:tc>
      </w:tr>
      <w:tr w:rsidR="00241C98" w:rsidRPr="00F6746D" w:rsidTr="00CA2CF2">
        <w:trPr>
          <w:trHeight w:val="278"/>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доходы от использования имущества</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5 930</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28" w:firstLine="0"/>
              <w:jc w:val="center"/>
            </w:pPr>
            <w:r w:rsidRPr="00F6746D">
              <w:t>6 053</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4" w:firstLine="0"/>
              <w:jc w:val="center"/>
            </w:pPr>
            <w:r w:rsidRPr="00F6746D">
              <w:t>102,1</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76" w:firstLine="0"/>
              <w:jc w:val="center"/>
            </w:pPr>
            <w:r w:rsidRPr="00F6746D">
              <w:t>-1 029</w:t>
            </w:r>
          </w:p>
        </w:tc>
      </w:tr>
      <w:tr w:rsidR="00241C98" w:rsidRPr="00F6746D" w:rsidTr="00CA2CF2">
        <w:trPr>
          <w:trHeight w:val="360"/>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платежи при пользовании природными ресурсами</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907</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88" w:firstLine="0"/>
              <w:jc w:val="center"/>
            </w:pPr>
            <w:r w:rsidRPr="00F6746D">
              <w:t>944</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4" w:firstLine="0"/>
              <w:jc w:val="center"/>
            </w:pPr>
            <w:r w:rsidRPr="00F6746D">
              <w:t>104,1</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76" w:firstLine="0"/>
              <w:jc w:val="center"/>
            </w:pPr>
            <w:r w:rsidRPr="00F6746D">
              <w:t>-31</w:t>
            </w:r>
          </w:p>
        </w:tc>
      </w:tr>
      <w:tr w:rsidR="00241C98" w:rsidRPr="00F6746D" w:rsidTr="00CA2CF2">
        <w:trPr>
          <w:trHeight w:val="552"/>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доходы от оказания платных услуг и компенсации затрат государства</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40 610</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28" w:firstLine="0"/>
              <w:jc w:val="center"/>
            </w:pPr>
            <w:r w:rsidRPr="00F6746D">
              <w:t>40 612</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4" w:firstLine="0"/>
              <w:jc w:val="center"/>
            </w:pPr>
            <w:r w:rsidRPr="00F6746D">
              <w:t>100,0</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76" w:firstLine="0"/>
              <w:jc w:val="center"/>
            </w:pPr>
            <w:r w:rsidRPr="00F6746D">
              <w:t>4 863</w:t>
            </w:r>
          </w:p>
        </w:tc>
      </w:tr>
      <w:tr w:rsidR="00241C98" w:rsidRPr="00F6746D" w:rsidTr="00CA2CF2">
        <w:trPr>
          <w:trHeight w:val="554"/>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right="-2" w:firstLine="0"/>
              <w:jc w:val="left"/>
            </w:pPr>
            <w:r w:rsidRPr="00F6746D">
              <w:t>доходы от продажи материальных и нематериальных активов</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11 410</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88" w:firstLine="0"/>
              <w:jc w:val="center"/>
            </w:pPr>
            <w:r w:rsidRPr="00F6746D">
              <w:t>11 695</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4" w:firstLine="0"/>
              <w:jc w:val="center"/>
            </w:pPr>
            <w:r w:rsidRPr="00F6746D">
              <w:t>102,5</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76" w:firstLine="0"/>
              <w:jc w:val="center"/>
            </w:pPr>
            <w:r w:rsidRPr="00F6746D">
              <w:t>-330</w:t>
            </w:r>
          </w:p>
        </w:tc>
      </w:tr>
      <w:tr w:rsidR="00241C98" w:rsidRPr="00F6746D" w:rsidTr="00CA2CF2">
        <w:trPr>
          <w:trHeight w:val="276"/>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штрафы, санкции, возмещение ущерба</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3 343</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28" w:firstLine="0"/>
              <w:jc w:val="center"/>
            </w:pPr>
            <w:r w:rsidRPr="00F6746D">
              <w:t>3 423</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4" w:firstLine="0"/>
              <w:jc w:val="center"/>
            </w:pPr>
            <w:r w:rsidRPr="00F6746D">
              <w:t>102,4</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16" w:firstLine="0"/>
              <w:jc w:val="center"/>
            </w:pPr>
            <w:r w:rsidRPr="00F6746D">
              <w:t>88</w:t>
            </w:r>
          </w:p>
        </w:tc>
      </w:tr>
      <w:tr w:rsidR="00241C98" w:rsidRPr="00F6746D" w:rsidTr="00CA2CF2">
        <w:trPr>
          <w:trHeight w:val="278"/>
        </w:trPr>
        <w:tc>
          <w:tcPr>
            <w:tcW w:w="4110" w:type="dxa"/>
            <w:tcBorders>
              <w:top w:val="single" w:sz="2" w:space="0" w:color="000001"/>
              <w:left w:val="single" w:sz="2" w:space="0" w:color="000001"/>
              <w:bottom w:val="single" w:sz="2" w:space="0" w:color="000001"/>
              <w:right w:val="single" w:sz="2" w:space="0" w:color="000001"/>
            </w:tcBorders>
            <w:shd w:val="clear" w:color="auto" w:fill="auto"/>
          </w:tcPr>
          <w:p w:rsidR="00241C98" w:rsidRPr="00F6746D" w:rsidRDefault="00241C98" w:rsidP="007F4117">
            <w:pPr>
              <w:spacing w:after="0" w:line="259" w:lineRule="auto"/>
              <w:ind w:left="0" w:firstLine="0"/>
              <w:jc w:val="left"/>
            </w:pPr>
            <w:r w:rsidRPr="00F6746D">
              <w:t>прочие неналоговые доходы</w:t>
            </w:r>
          </w:p>
        </w:tc>
        <w:tc>
          <w:tcPr>
            <w:tcW w:w="1321"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109</w:t>
            </w:r>
          </w:p>
        </w:tc>
        <w:tc>
          <w:tcPr>
            <w:tcW w:w="1098"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2" w:firstLine="0"/>
              <w:jc w:val="center"/>
            </w:pPr>
            <w:r w:rsidRPr="00F6746D">
              <w:t>122</w:t>
            </w:r>
          </w:p>
        </w:tc>
        <w:tc>
          <w:tcPr>
            <w:tcW w:w="1317"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88" w:firstLine="0"/>
              <w:jc w:val="center"/>
            </w:pPr>
            <w:r w:rsidRPr="00F6746D">
              <w:t>111,9</w:t>
            </w:r>
          </w:p>
        </w:tc>
        <w:tc>
          <w:tcPr>
            <w:tcW w:w="1656" w:type="dxa"/>
            <w:tcBorders>
              <w:top w:val="single" w:sz="2" w:space="0" w:color="000001"/>
              <w:left w:val="single" w:sz="2" w:space="0" w:color="000001"/>
              <w:bottom w:val="single" w:sz="2" w:space="0" w:color="000001"/>
              <w:right w:val="single" w:sz="2" w:space="0" w:color="000001"/>
            </w:tcBorders>
            <w:shd w:val="clear" w:color="auto" w:fill="auto"/>
            <w:vAlign w:val="center"/>
          </w:tcPr>
          <w:p w:rsidR="00241C98" w:rsidRPr="00F6746D" w:rsidRDefault="00241C98" w:rsidP="007B417E">
            <w:pPr>
              <w:spacing w:after="0" w:line="259" w:lineRule="auto"/>
              <w:ind w:left="196" w:firstLine="0"/>
              <w:jc w:val="center"/>
            </w:pPr>
            <w:r w:rsidRPr="00F6746D">
              <w:t>-216</w:t>
            </w:r>
          </w:p>
        </w:tc>
      </w:tr>
    </w:tbl>
    <w:p w:rsidR="00E25404" w:rsidRPr="00F6746D" w:rsidRDefault="00E25404" w:rsidP="00241C98">
      <w:pPr>
        <w:ind w:left="127" w:firstLine="720"/>
      </w:pPr>
    </w:p>
    <w:p w:rsidR="00241C98" w:rsidRPr="00F6746D" w:rsidRDefault="00241C98" w:rsidP="00241C98">
      <w:pPr>
        <w:ind w:left="127" w:firstLine="720"/>
      </w:pPr>
      <w:r w:rsidRPr="00F6746D">
        <w:t>Основную роль в формировании доходов консолидированного бюджета Кетовского района играют налоговые доходы. В 2016 году на их долю пришлось 78,8 % от общей суммы поступлений налоговых и неналоговых доходов. Более 9</w:t>
      </w:r>
      <w:r w:rsidR="007B417E">
        <w:t>1</w:t>
      </w:r>
      <w:r w:rsidRPr="00F6746D">
        <w:t xml:space="preserve"> % поступлений налоговых доходов обеспечено за счет четырех крупнейших доходных источников -  налога на доходы физических лиц (68 %), акцизов (10 %), единого налога на вмененный доход (</w:t>
      </w:r>
      <w:r w:rsidR="007B417E">
        <w:t>4</w:t>
      </w:r>
      <w:r w:rsidRPr="00F6746D">
        <w:t xml:space="preserve"> %), земельного налога (9%).</w:t>
      </w:r>
    </w:p>
    <w:p w:rsidR="00241C98" w:rsidRPr="00B33193" w:rsidRDefault="00241C98" w:rsidP="00241C98">
      <w:pPr>
        <w:ind w:left="127" w:firstLine="720"/>
      </w:pPr>
      <w:r w:rsidRPr="00B33193">
        <w:t xml:space="preserve">Основными </w:t>
      </w:r>
      <w:proofErr w:type="spellStart"/>
      <w:r w:rsidRPr="00B33193">
        <w:t>налогообразующими</w:t>
      </w:r>
      <w:proofErr w:type="spellEnd"/>
      <w:r w:rsidRPr="00B33193">
        <w:t xml:space="preserve"> отраслями экономики Кетовского района являются сельское хозяйство, производство пищевых продуктов, обрабатывающие производства, розничная торговля. Они формируют основу </w:t>
      </w:r>
      <w:r w:rsidR="003570C4">
        <w:t xml:space="preserve">(около 60%) </w:t>
      </w:r>
      <w:r w:rsidRPr="00B33193">
        <w:t xml:space="preserve">налоговых доходов консолидированного бюджета </w:t>
      </w:r>
      <w:r w:rsidR="003570C4">
        <w:t>К</w:t>
      </w:r>
      <w:r w:rsidRPr="00B33193">
        <w:t xml:space="preserve">етовского района. </w:t>
      </w:r>
    </w:p>
    <w:p w:rsidR="00241C98" w:rsidRPr="00BC69D0" w:rsidRDefault="00241C98" w:rsidP="00241C98">
      <w:pPr>
        <w:rPr>
          <w:sz w:val="28"/>
          <w:szCs w:val="28"/>
        </w:rPr>
      </w:pPr>
      <w:r>
        <w:rPr>
          <w:szCs w:val="24"/>
        </w:rPr>
        <w:t xml:space="preserve">            </w:t>
      </w:r>
      <w:r w:rsidRPr="00BC69D0">
        <w:rPr>
          <w:szCs w:val="24"/>
        </w:rPr>
        <w:t>В текущем году сохраняется зависимость бюджета Кетовского района от ограниченного круга крупнейших организаций. Доля налоговых доходов по десяти крупнейшим налогоплательщикам в общем поступлении налоговых доходов консолидированного бюджета Кетовского района в 2016 году составила 24,5</w:t>
      </w:r>
      <w:r w:rsidRPr="00BC69D0">
        <w:rPr>
          <w:sz w:val="28"/>
          <w:szCs w:val="28"/>
        </w:rPr>
        <w:t xml:space="preserve"> %.</w:t>
      </w:r>
    </w:p>
    <w:p w:rsidR="00241C98" w:rsidRPr="00B33193" w:rsidRDefault="00241C98" w:rsidP="00241C98">
      <w:pPr>
        <w:jc w:val="right"/>
        <w:rPr>
          <w:szCs w:val="24"/>
        </w:rPr>
      </w:pPr>
      <w:r w:rsidRPr="00B33193">
        <w:rPr>
          <w:szCs w:val="24"/>
        </w:rPr>
        <w:lastRenderedPageBreak/>
        <w:t>Таблица</w:t>
      </w:r>
      <w:r>
        <w:rPr>
          <w:szCs w:val="24"/>
        </w:rPr>
        <w:t xml:space="preserve">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6"/>
        <w:gridCol w:w="2314"/>
      </w:tblGrid>
      <w:tr w:rsidR="00241C98" w:rsidRPr="001365A0" w:rsidTr="007F4117">
        <w:tc>
          <w:tcPr>
            <w:tcW w:w="7655" w:type="dxa"/>
            <w:shd w:val="clear" w:color="auto" w:fill="auto"/>
          </w:tcPr>
          <w:p w:rsidR="00241C98" w:rsidRPr="001365A0" w:rsidRDefault="00241C98" w:rsidP="007F4117">
            <w:pPr>
              <w:overflowPunct w:val="0"/>
              <w:autoSpaceDE w:val="0"/>
              <w:autoSpaceDN w:val="0"/>
              <w:adjustRightInd w:val="0"/>
              <w:spacing w:after="0" w:line="240" w:lineRule="auto"/>
              <w:ind w:left="11" w:hanging="11"/>
              <w:jc w:val="center"/>
              <w:textAlignment w:val="baseline"/>
              <w:rPr>
                <w:szCs w:val="24"/>
              </w:rPr>
            </w:pPr>
            <w:r w:rsidRPr="001365A0">
              <w:rPr>
                <w:szCs w:val="24"/>
              </w:rPr>
              <w:t>Наименование налогоплательщика</w:t>
            </w:r>
          </w:p>
        </w:tc>
        <w:tc>
          <w:tcPr>
            <w:tcW w:w="2551" w:type="dxa"/>
            <w:shd w:val="clear" w:color="auto" w:fill="auto"/>
          </w:tcPr>
          <w:p w:rsidR="00241C98" w:rsidRPr="001365A0" w:rsidRDefault="00241C98" w:rsidP="007F4117">
            <w:pPr>
              <w:overflowPunct w:val="0"/>
              <w:autoSpaceDE w:val="0"/>
              <w:autoSpaceDN w:val="0"/>
              <w:adjustRightInd w:val="0"/>
              <w:spacing w:after="0" w:line="240" w:lineRule="auto"/>
              <w:ind w:left="11" w:hanging="11"/>
              <w:jc w:val="center"/>
              <w:textAlignment w:val="baseline"/>
              <w:rPr>
                <w:szCs w:val="24"/>
              </w:rPr>
            </w:pPr>
            <w:r w:rsidRPr="001365A0">
              <w:rPr>
                <w:szCs w:val="24"/>
              </w:rPr>
              <w:t>%</w:t>
            </w:r>
          </w:p>
        </w:tc>
      </w:tr>
      <w:tr w:rsidR="00241C98" w:rsidRPr="001365A0" w:rsidTr="007F4117">
        <w:trPr>
          <w:trHeight w:val="223"/>
        </w:trPr>
        <w:tc>
          <w:tcPr>
            <w:tcW w:w="7655"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textAlignment w:val="baseline"/>
              <w:rPr>
                <w:szCs w:val="24"/>
              </w:rPr>
            </w:pPr>
            <w:r w:rsidRPr="001365A0">
              <w:rPr>
                <w:szCs w:val="24"/>
              </w:rPr>
              <w:t xml:space="preserve">ЗАО "Агрофирма </w:t>
            </w:r>
            <w:proofErr w:type="spellStart"/>
            <w:r w:rsidRPr="001365A0">
              <w:rPr>
                <w:szCs w:val="24"/>
              </w:rPr>
              <w:t>Боровская</w:t>
            </w:r>
            <w:proofErr w:type="spellEnd"/>
            <w:r w:rsidRPr="001365A0">
              <w:rPr>
                <w:szCs w:val="24"/>
              </w:rPr>
              <w:t>"</w:t>
            </w:r>
          </w:p>
        </w:tc>
        <w:tc>
          <w:tcPr>
            <w:tcW w:w="2551"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jc w:val="center"/>
              <w:textAlignment w:val="baseline"/>
              <w:rPr>
                <w:szCs w:val="24"/>
              </w:rPr>
            </w:pPr>
            <w:r w:rsidRPr="001365A0">
              <w:rPr>
                <w:szCs w:val="24"/>
              </w:rPr>
              <w:t>5,40</w:t>
            </w:r>
          </w:p>
        </w:tc>
      </w:tr>
      <w:tr w:rsidR="00241C98" w:rsidRPr="001365A0" w:rsidTr="007F4117">
        <w:trPr>
          <w:trHeight w:val="229"/>
        </w:trPr>
        <w:tc>
          <w:tcPr>
            <w:tcW w:w="7655"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textAlignment w:val="baseline"/>
              <w:rPr>
                <w:szCs w:val="24"/>
              </w:rPr>
            </w:pPr>
            <w:r w:rsidRPr="001365A0">
              <w:rPr>
                <w:szCs w:val="24"/>
              </w:rPr>
              <w:t>ФКУ ИК-6 УФСИН России по Курганской области</w:t>
            </w:r>
          </w:p>
        </w:tc>
        <w:tc>
          <w:tcPr>
            <w:tcW w:w="2551"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jc w:val="center"/>
              <w:textAlignment w:val="baseline"/>
              <w:rPr>
                <w:szCs w:val="24"/>
              </w:rPr>
            </w:pPr>
            <w:r w:rsidRPr="001365A0">
              <w:rPr>
                <w:szCs w:val="24"/>
              </w:rPr>
              <w:t>3,26</w:t>
            </w:r>
          </w:p>
        </w:tc>
      </w:tr>
      <w:tr w:rsidR="00241C98" w:rsidRPr="001365A0" w:rsidTr="007F4117">
        <w:trPr>
          <w:trHeight w:val="284"/>
        </w:trPr>
        <w:tc>
          <w:tcPr>
            <w:tcW w:w="7655"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textAlignment w:val="baseline"/>
              <w:rPr>
                <w:szCs w:val="24"/>
              </w:rPr>
            </w:pPr>
            <w:r w:rsidRPr="001365A0">
              <w:rPr>
                <w:szCs w:val="24"/>
              </w:rPr>
              <w:t>ФГБОУ ВПО Курганская ГСХА</w:t>
            </w:r>
          </w:p>
        </w:tc>
        <w:tc>
          <w:tcPr>
            <w:tcW w:w="2551"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jc w:val="center"/>
              <w:textAlignment w:val="baseline"/>
              <w:rPr>
                <w:szCs w:val="24"/>
              </w:rPr>
            </w:pPr>
            <w:r w:rsidRPr="001365A0">
              <w:rPr>
                <w:szCs w:val="24"/>
              </w:rPr>
              <w:t>3,19</w:t>
            </w:r>
          </w:p>
        </w:tc>
      </w:tr>
      <w:tr w:rsidR="00241C98" w:rsidRPr="001365A0" w:rsidTr="007F4117">
        <w:trPr>
          <w:trHeight w:val="284"/>
        </w:trPr>
        <w:tc>
          <w:tcPr>
            <w:tcW w:w="7655"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textAlignment w:val="baseline"/>
              <w:rPr>
                <w:szCs w:val="24"/>
              </w:rPr>
            </w:pPr>
            <w:r w:rsidRPr="001365A0">
              <w:rPr>
                <w:szCs w:val="24"/>
              </w:rPr>
              <w:t>ГБУ "</w:t>
            </w:r>
            <w:proofErr w:type="spellStart"/>
            <w:r w:rsidRPr="001365A0">
              <w:rPr>
                <w:szCs w:val="24"/>
              </w:rPr>
              <w:t>Кетовская</w:t>
            </w:r>
            <w:proofErr w:type="spellEnd"/>
            <w:r w:rsidRPr="001365A0">
              <w:rPr>
                <w:szCs w:val="24"/>
              </w:rPr>
              <w:t xml:space="preserve"> ЦРБ"</w:t>
            </w:r>
          </w:p>
        </w:tc>
        <w:tc>
          <w:tcPr>
            <w:tcW w:w="2551"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jc w:val="center"/>
              <w:textAlignment w:val="baseline"/>
              <w:rPr>
                <w:szCs w:val="24"/>
              </w:rPr>
            </w:pPr>
            <w:r w:rsidRPr="001365A0">
              <w:rPr>
                <w:szCs w:val="24"/>
              </w:rPr>
              <w:t>2,46</w:t>
            </w:r>
          </w:p>
        </w:tc>
      </w:tr>
      <w:tr w:rsidR="00241C98" w:rsidRPr="001365A0" w:rsidTr="007F4117">
        <w:trPr>
          <w:trHeight w:val="283"/>
        </w:trPr>
        <w:tc>
          <w:tcPr>
            <w:tcW w:w="7655"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textAlignment w:val="baseline"/>
              <w:rPr>
                <w:szCs w:val="24"/>
              </w:rPr>
            </w:pPr>
            <w:r w:rsidRPr="001365A0">
              <w:rPr>
                <w:szCs w:val="24"/>
              </w:rPr>
              <w:t>ОГУП "Курорты Зауралья"</w:t>
            </w:r>
          </w:p>
        </w:tc>
        <w:tc>
          <w:tcPr>
            <w:tcW w:w="2551"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jc w:val="center"/>
              <w:textAlignment w:val="baseline"/>
              <w:rPr>
                <w:szCs w:val="24"/>
              </w:rPr>
            </w:pPr>
            <w:r w:rsidRPr="001365A0">
              <w:rPr>
                <w:szCs w:val="24"/>
              </w:rPr>
              <w:t>2,35</w:t>
            </w:r>
          </w:p>
        </w:tc>
      </w:tr>
      <w:tr w:rsidR="00241C98" w:rsidRPr="001365A0" w:rsidTr="007F4117">
        <w:trPr>
          <w:trHeight w:val="258"/>
        </w:trPr>
        <w:tc>
          <w:tcPr>
            <w:tcW w:w="7655"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textAlignment w:val="baseline"/>
              <w:rPr>
                <w:szCs w:val="24"/>
              </w:rPr>
            </w:pPr>
            <w:r w:rsidRPr="001365A0">
              <w:rPr>
                <w:szCs w:val="24"/>
              </w:rPr>
              <w:t>ФКУ ИК-2 УФСИН России по Курганской области</w:t>
            </w:r>
          </w:p>
        </w:tc>
        <w:tc>
          <w:tcPr>
            <w:tcW w:w="2551"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jc w:val="center"/>
              <w:textAlignment w:val="baseline"/>
              <w:rPr>
                <w:szCs w:val="24"/>
              </w:rPr>
            </w:pPr>
            <w:r w:rsidRPr="001365A0">
              <w:rPr>
                <w:szCs w:val="24"/>
              </w:rPr>
              <w:t>2,33</w:t>
            </w:r>
          </w:p>
        </w:tc>
      </w:tr>
      <w:tr w:rsidR="00241C98" w:rsidRPr="001365A0" w:rsidTr="007F4117">
        <w:trPr>
          <w:trHeight w:val="270"/>
        </w:trPr>
        <w:tc>
          <w:tcPr>
            <w:tcW w:w="7655"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textAlignment w:val="baseline"/>
              <w:rPr>
                <w:szCs w:val="24"/>
              </w:rPr>
            </w:pPr>
            <w:r w:rsidRPr="001365A0">
              <w:rPr>
                <w:szCs w:val="24"/>
              </w:rPr>
              <w:t xml:space="preserve">ОМВД России по </w:t>
            </w:r>
            <w:proofErr w:type="spellStart"/>
            <w:r w:rsidRPr="001365A0">
              <w:rPr>
                <w:szCs w:val="24"/>
              </w:rPr>
              <w:t>Кетовскому</w:t>
            </w:r>
            <w:proofErr w:type="spellEnd"/>
            <w:r w:rsidRPr="001365A0">
              <w:rPr>
                <w:szCs w:val="24"/>
              </w:rPr>
              <w:t xml:space="preserve"> району</w:t>
            </w:r>
          </w:p>
        </w:tc>
        <w:tc>
          <w:tcPr>
            <w:tcW w:w="2551"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jc w:val="center"/>
              <w:textAlignment w:val="baseline"/>
              <w:rPr>
                <w:szCs w:val="24"/>
              </w:rPr>
            </w:pPr>
            <w:r w:rsidRPr="001365A0">
              <w:rPr>
                <w:szCs w:val="24"/>
              </w:rPr>
              <w:t>2,11</w:t>
            </w:r>
          </w:p>
        </w:tc>
      </w:tr>
      <w:tr w:rsidR="00241C98" w:rsidRPr="001365A0" w:rsidTr="007F4117">
        <w:trPr>
          <w:trHeight w:val="260"/>
        </w:trPr>
        <w:tc>
          <w:tcPr>
            <w:tcW w:w="7655"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textAlignment w:val="baseline"/>
              <w:rPr>
                <w:szCs w:val="24"/>
              </w:rPr>
            </w:pPr>
            <w:r w:rsidRPr="001365A0">
              <w:rPr>
                <w:szCs w:val="24"/>
              </w:rPr>
              <w:t>Общество с ограниченной ответственностью "</w:t>
            </w:r>
            <w:proofErr w:type="spellStart"/>
            <w:r w:rsidRPr="001365A0">
              <w:rPr>
                <w:szCs w:val="24"/>
              </w:rPr>
              <w:t>Курганстройсервис</w:t>
            </w:r>
            <w:proofErr w:type="spellEnd"/>
            <w:r w:rsidRPr="001365A0">
              <w:rPr>
                <w:szCs w:val="24"/>
              </w:rPr>
              <w:t>"</w:t>
            </w:r>
          </w:p>
        </w:tc>
        <w:tc>
          <w:tcPr>
            <w:tcW w:w="2551"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jc w:val="center"/>
              <w:textAlignment w:val="baseline"/>
              <w:rPr>
                <w:szCs w:val="24"/>
              </w:rPr>
            </w:pPr>
            <w:r w:rsidRPr="001365A0">
              <w:rPr>
                <w:szCs w:val="24"/>
              </w:rPr>
              <w:t>1,21</w:t>
            </w:r>
          </w:p>
        </w:tc>
      </w:tr>
      <w:tr w:rsidR="00241C98" w:rsidRPr="001365A0" w:rsidTr="007F4117">
        <w:trPr>
          <w:trHeight w:val="263"/>
        </w:trPr>
        <w:tc>
          <w:tcPr>
            <w:tcW w:w="7655"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textAlignment w:val="baseline"/>
              <w:rPr>
                <w:szCs w:val="24"/>
              </w:rPr>
            </w:pPr>
            <w:r w:rsidRPr="001365A0">
              <w:rPr>
                <w:szCs w:val="24"/>
              </w:rPr>
              <w:t>ООО "Бентонит Кургана"</w:t>
            </w:r>
          </w:p>
        </w:tc>
        <w:tc>
          <w:tcPr>
            <w:tcW w:w="2551"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jc w:val="center"/>
              <w:textAlignment w:val="baseline"/>
              <w:rPr>
                <w:szCs w:val="24"/>
              </w:rPr>
            </w:pPr>
            <w:r w:rsidRPr="001365A0">
              <w:rPr>
                <w:szCs w:val="24"/>
              </w:rPr>
              <w:t>1,17</w:t>
            </w:r>
          </w:p>
        </w:tc>
      </w:tr>
      <w:tr w:rsidR="00241C98" w:rsidRPr="001365A0" w:rsidTr="007F4117">
        <w:trPr>
          <w:trHeight w:val="553"/>
        </w:trPr>
        <w:tc>
          <w:tcPr>
            <w:tcW w:w="7655"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textAlignment w:val="baseline"/>
              <w:rPr>
                <w:szCs w:val="24"/>
              </w:rPr>
            </w:pPr>
            <w:r w:rsidRPr="001365A0">
              <w:rPr>
                <w:szCs w:val="24"/>
              </w:rPr>
              <w:t>Общество с ограниченной ответственностью "Курганский Механический Завод"</w:t>
            </w:r>
          </w:p>
        </w:tc>
        <w:tc>
          <w:tcPr>
            <w:tcW w:w="2551" w:type="dxa"/>
            <w:shd w:val="clear" w:color="auto" w:fill="auto"/>
            <w:vAlign w:val="center"/>
          </w:tcPr>
          <w:p w:rsidR="00241C98" w:rsidRPr="001365A0" w:rsidRDefault="00241C98" w:rsidP="007F4117">
            <w:pPr>
              <w:overflowPunct w:val="0"/>
              <w:autoSpaceDE w:val="0"/>
              <w:autoSpaceDN w:val="0"/>
              <w:adjustRightInd w:val="0"/>
              <w:spacing w:after="0" w:line="240" w:lineRule="auto"/>
              <w:ind w:left="11" w:hanging="11"/>
              <w:jc w:val="center"/>
              <w:textAlignment w:val="baseline"/>
              <w:rPr>
                <w:szCs w:val="24"/>
              </w:rPr>
            </w:pPr>
            <w:r w:rsidRPr="001365A0">
              <w:rPr>
                <w:szCs w:val="24"/>
              </w:rPr>
              <w:t>1,06</w:t>
            </w:r>
          </w:p>
        </w:tc>
      </w:tr>
    </w:tbl>
    <w:p w:rsidR="00241C98" w:rsidRPr="00BC69D0" w:rsidRDefault="00241C98" w:rsidP="00241C98"/>
    <w:p w:rsidR="00241C98" w:rsidRDefault="00241C98" w:rsidP="00241C98">
      <w:pPr>
        <w:ind w:left="137"/>
      </w:pPr>
      <w:r w:rsidRPr="00B33193">
        <w:rPr>
          <w:b/>
        </w:rPr>
        <w:t xml:space="preserve">          </w:t>
      </w:r>
      <w:r w:rsidRPr="00B33193">
        <w:t>Органы местного самоуправления на системной основе проводят работу по стабилизации доходной части и сокращению недоимки в консолидированный бюджет Кетовского района.</w:t>
      </w:r>
    </w:p>
    <w:p w:rsidR="00241C98" w:rsidRPr="00F6746D" w:rsidRDefault="00241C98" w:rsidP="00241C98">
      <w:pPr>
        <w:ind w:left="137"/>
      </w:pPr>
      <w:r>
        <w:t xml:space="preserve">         Приняты муниципальные правовые акты Кетовского района, направленные на обеспечение роста доходов консолидированного бюджета Кетовского района, предусматривающие проведение работы по оптимизации налоговых льгот, повышению эффективности администрирования налоговых и неналоговых доходов, легализации теневой заработной платы, актуализации налоговой базы по имущественным налогам:    </w:t>
      </w:r>
      <w:r w:rsidRPr="00F6746D">
        <w:t>распоряжение Администрации Кетовского района  от 16 июля 2012 года № 213-р «О мерах по стабилизации доходной части и сокращению недоимки в консолидированный бюджет Кетовского района»;            распоряжение Администрации Кетовского района от 02 апреля 2014 года № 112-р «Об утверждении Программы Повышения эффективности управления муниципальными финансами Кетовского района на период до 2018 года и Плана мероприятий по её реализации в 2014 году».</w:t>
      </w:r>
    </w:p>
    <w:p w:rsidR="00241C98" w:rsidRDefault="00241C98" w:rsidP="00241C98">
      <w:pPr>
        <w:ind w:left="137"/>
      </w:pPr>
      <w:r w:rsidRPr="00F6746D">
        <w:t xml:space="preserve">            Основные направления работы по увеличению доходов консолидированного бюджета Кетовского района:</w:t>
      </w:r>
    </w:p>
    <w:p w:rsidR="00241C98" w:rsidRDefault="00241C98" w:rsidP="00241C98">
      <w:pPr>
        <w:ind w:left="127" w:firstLine="710"/>
      </w:pPr>
      <w:r>
        <w:t xml:space="preserve">взаимодействие с налоговыми органами в части постановки на налоговый учет организаций, осуществляющих деятельность на территории Кетовского района, головные структуры которых состоят на учете в других регионах Российской Федерации; </w:t>
      </w:r>
    </w:p>
    <w:p w:rsidR="00241C98" w:rsidRDefault="00241C98" w:rsidP="00241C98">
      <w:pPr>
        <w:ind w:left="127" w:firstLine="710"/>
      </w:pPr>
      <w:r>
        <w:t xml:space="preserve">проведение работы с организациями по обеспечению выхода на безубыточный уровень работы, повышению рентабельности; </w:t>
      </w:r>
    </w:p>
    <w:p w:rsidR="00241C98" w:rsidRDefault="00241C98" w:rsidP="00241C98">
      <w:pPr>
        <w:ind w:left="127" w:firstLine="710"/>
      </w:pPr>
      <w:r>
        <w:t xml:space="preserve">повышение эффективности администрирования </w:t>
      </w:r>
      <w:r>
        <w:tab/>
        <w:t xml:space="preserve">налогов, поступающих в консолидированный бюджет Кетовского района, и налоговой дисциплины их плательщиков; </w:t>
      </w:r>
    </w:p>
    <w:p w:rsidR="00241C98" w:rsidRDefault="00241C98" w:rsidP="00241C98">
      <w:pPr>
        <w:ind w:left="127" w:firstLine="710"/>
      </w:pPr>
      <w:r>
        <w:t xml:space="preserve">обеспечение применения мер взыскания недоимки по уплате налогов и сборов в консолидированный бюджет Кетовского района; </w:t>
      </w:r>
    </w:p>
    <w:p w:rsidR="00241C98" w:rsidRDefault="00241C98" w:rsidP="00241C98">
      <w:pPr>
        <w:ind w:left="127" w:firstLine="710"/>
      </w:pPr>
      <w:r>
        <w:t xml:space="preserve">обеспечение полной и своевременной выплаты заработной платы, повышение уровня оплаты труда работников; </w:t>
      </w:r>
    </w:p>
    <w:p w:rsidR="00241C98" w:rsidRDefault="00241C98" w:rsidP="00241C98">
      <w:pPr>
        <w:ind w:left="127" w:firstLine="710"/>
      </w:pPr>
      <w:r>
        <w:t xml:space="preserve">координация взаимодействия органов местного самоуправления муниципальных образований Кетовского района (далее - ОМСУ) с территориальными органами в целях актуализации налогооблагаемой базы по имущественным налогам; </w:t>
      </w:r>
    </w:p>
    <w:p w:rsidR="00241C98" w:rsidRDefault="00241C98" w:rsidP="00241C98">
      <w:pPr>
        <w:ind w:left="127" w:firstLine="710"/>
      </w:pPr>
      <w:r>
        <w:t>проведение работы по увеличению поступления платежей за пользование природными ресурсами, доходов от использования муниципального имущества.</w:t>
      </w:r>
    </w:p>
    <w:p w:rsidR="00241C98" w:rsidRDefault="00241C98" w:rsidP="00241C98">
      <w:pPr>
        <w:ind w:left="127" w:firstLine="710"/>
      </w:pPr>
      <w:r>
        <w:t xml:space="preserve">Продолжена реализация мероприятий, направленных на легализацию заработной платы. На постоянной основе проводятся заседания Антикризисного штаба в Администрации Кетовского района по рассмотрению вопросов оплаты труда и соблюдения требований трудового законодательства, одним из основных вопросов </w:t>
      </w:r>
      <w:r>
        <w:lastRenderedPageBreak/>
        <w:t>деятельности которой является повышение уровня оплаты труда работникам организаций, находящихся на территории Кетовского района, официального трудоустройства работников в организациях малого и среднего бизнеса.</w:t>
      </w:r>
    </w:p>
    <w:p w:rsidR="00241C98" w:rsidRDefault="00241C98" w:rsidP="00241C98">
      <w:pPr>
        <w:ind w:left="127" w:firstLine="710"/>
      </w:pPr>
      <w:r w:rsidRPr="00F6746D">
        <w:t>В 2016 году осуществлялась реализация мероприятий по эффективному использованию земельного фонда и имущественного комплекса Кетовского района. Совместно с налоговыми органами и администрациями поселений Кетовского района на регулярной основе проводятся мероприятия по активизации постановки на учет в налоговых органах объектов недвижимого имущества, находящегося в собственности физических лиц.</w:t>
      </w:r>
    </w:p>
    <w:p w:rsidR="00241C98" w:rsidRDefault="00241C98" w:rsidP="00241C98">
      <w:pPr>
        <w:ind w:left="127" w:firstLine="710"/>
      </w:pPr>
    </w:p>
    <w:p w:rsidR="00241C98" w:rsidRPr="00F6746D" w:rsidRDefault="00241C98" w:rsidP="00241C98">
      <w:pPr>
        <w:spacing w:after="10"/>
        <w:ind w:left="1580" w:right="1492"/>
        <w:jc w:val="center"/>
      </w:pPr>
      <w:r w:rsidRPr="00F6746D">
        <w:t xml:space="preserve">Таблица 5. Итоги проводимой работы по стабилизации доходной части и сокращению недоимки в консолидированный бюджет Кетовского </w:t>
      </w:r>
      <w:proofErr w:type="gramStart"/>
      <w:r w:rsidRPr="00F6746D">
        <w:t>района  за</w:t>
      </w:r>
      <w:proofErr w:type="gramEnd"/>
      <w:r w:rsidRPr="00F6746D">
        <w:t xml:space="preserve"> 2016 год</w:t>
      </w:r>
    </w:p>
    <w:p w:rsidR="00241C98" w:rsidRPr="00F6746D" w:rsidRDefault="00241C98" w:rsidP="00241C98">
      <w:pPr>
        <w:spacing w:after="10"/>
        <w:ind w:left="1580" w:right="1492"/>
        <w:jc w:val="center"/>
      </w:pPr>
    </w:p>
    <w:tbl>
      <w:tblPr>
        <w:tblW w:w="9318" w:type="dxa"/>
        <w:tblInd w:w="147" w:type="dxa"/>
        <w:tblCellMar>
          <w:top w:w="15" w:type="dxa"/>
          <w:left w:w="109" w:type="dxa"/>
          <w:right w:w="45" w:type="dxa"/>
        </w:tblCellMar>
        <w:tblLook w:val="04A0" w:firstRow="1" w:lastRow="0" w:firstColumn="1" w:lastColumn="0" w:noHBand="0" w:noVBand="1"/>
      </w:tblPr>
      <w:tblGrid>
        <w:gridCol w:w="6341"/>
        <w:gridCol w:w="2977"/>
      </w:tblGrid>
      <w:tr w:rsidR="00241C98" w:rsidRPr="00F6746D" w:rsidTr="00CA2CF2">
        <w:trPr>
          <w:trHeight w:val="561"/>
        </w:trPr>
        <w:tc>
          <w:tcPr>
            <w:tcW w:w="6341" w:type="dxa"/>
            <w:tcBorders>
              <w:top w:val="single" w:sz="5" w:space="0" w:color="00000A"/>
              <w:left w:val="single" w:sz="5" w:space="0" w:color="00000A"/>
              <w:bottom w:val="single" w:sz="4" w:space="0" w:color="00000A"/>
              <w:right w:val="single" w:sz="5" w:space="0" w:color="00000A"/>
            </w:tcBorders>
            <w:shd w:val="clear" w:color="auto" w:fill="auto"/>
          </w:tcPr>
          <w:p w:rsidR="00241C98" w:rsidRPr="00F6746D" w:rsidRDefault="00241C98" w:rsidP="007F4117">
            <w:pPr>
              <w:spacing w:after="0" w:line="259" w:lineRule="auto"/>
              <w:ind w:left="0" w:firstLine="0"/>
              <w:jc w:val="left"/>
            </w:pPr>
            <w:r w:rsidRPr="00F6746D">
              <w:t>Наименование показателя</w:t>
            </w:r>
          </w:p>
        </w:tc>
        <w:tc>
          <w:tcPr>
            <w:tcW w:w="2977" w:type="dxa"/>
            <w:tcBorders>
              <w:top w:val="single" w:sz="5" w:space="0" w:color="00000A"/>
              <w:left w:val="single" w:sz="5" w:space="0" w:color="00000A"/>
              <w:bottom w:val="single" w:sz="4" w:space="0" w:color="00000A"/>
              <w:right w:val="single" w:sz="4" w:space="0" w:color="00000A"/>
            </w:tcBorders>
            <w:shd w:val="clear" w:color="auto" w:fill="auto"/>
          </w:tcPr>
          <w:p w:rsidR="00241C98" w:rsidRPr="00F6746D" w:rsidRDefault="00241C98" w:rsidP="007F4117">
            <w:pPr>
              <w:tabs>
                <w:tab w:val="center" w:pos="3674"/>
              </w:tabs>
              <w:spacing w:after="0" w:line="259" w:lineRule="auto"/>
              <w:ind w:left="0" w:firstLine="0"/>
              <w:jc w:val="left"/>
            </w:pPr>
            <w:proofErr w:type="gramStart"/>
            <w:r w:rsidRPr="00F6746D">
              <w:t>Сумма  поступивших</w:t>
            </w:r>
            <w:proofErr w:type="gramEnd"/>
            <w:r w:rsidRPr="00F6746D">
              <w:t xml:space="preserve">  доходов</w:t>
            </w:r>
          </w:p>
        </w:tc>
      </w:tr>
      <w:tr w:rsidR="00241C98" w:rsidRPr="00F6746D" w:rsidTr="00CA2CF2">
        <w:trPr>
          <w:trHeight w:val="907"/>
        </w:trPr>
        <w:tc>
          <w:tcPr>
            <w:tcW w:w="6341" w:type="dxa"/>
            <w:tcBorders>
              <w:top w:val="single" w:sz="4" w:space="0" w:color="00000A"/>
              <w:left w:val="single" w:sz="5" w:space="0" w:color="00000A"/>
              <w:bottom w:val="single" w:sz="4" w:space="0" w:color="00000A"/>
              <w:right w:val="single" w:sz="5" w:space="0" w:color="00000A"/>
            </w:tcBorders>
            <w:shd w:val="clear" w:color="auto" w:fill="auto"/>
          </w:tcPr>
          <w:p w:rsidR="00241C98" w:rsidRPr="00F6746D" w:rsidRDefault="00241C98" w:rsidP="007F4117">
            <w:pPr>
              <w:spacing w:after="0" w:line="259" w:lineRule="auto"/>
              <w:ind w:left="0" w:firstLine="0"/>
              <w:jc w:val="left"/>
            </w:pPr>
            <w:r w:rsidRPr="00F6746D">
              <w:t>ВСЕГО</w:t>
            </w:r>
          </w:p>
        </w:tc>
        <w:tc>
          <w:tcPr>
            <w:tcW w:w="2977" w:type="dxa"/>
            <w:tcBorders>
              <w:top w:val="single" w:sz="4" w:space="0" w:color="00000A"/>
              <w:left w:val="single" w:sz="5" w:space="0" w:color="00000A"/>
              <w:bottom w:val="single" w:sz="4" w:space="0" w:color="00000A"/>
              <w:right w:val="single" w:sz="4" w:space="0" w:color="00000A"/>
            </w:tcBorders>
            <w:shd w:val="clear" w:color="auto" w:fill="auto"/>
          </w:tcPr>
          <w:p w:rsidR="00241C98" w:rsidRPr="00F6746D" w:rsidRDefault="00241C98" w:rsidP="007F4117">
            <w:pPr>
              <w:spacing w:after="0" w:line="259" w:lineRule="auto"/>
              <w:ind w:left="0" w:firstLine="0"/>
              <w:jc w:val="left"/>
            </w:pPr>
            <w:r w:rsidRPr="00F6746D">
              <w:t>+ 8 054,0 тыс. руб.</w:t>
            </w:r>
          </w:p>
          <w:p w:rsidR="00241C98" w:rsidRPr="00F6746D" w:rsidRDefault="00241C98" w:rsidP="007F4117">
            <w:pPr>
              <w:spacing w:after="0" w:line="259" w:lineRule="auto"/>
              <w:ind w:left="0" w:firstLine="0"/>
              <w:jc w:val="left"/>
            </w:pPr>
            <w:r w:rsidRPr="00F6746D">
              <w:t>(2,7 % от собственных доходов)</w:t>
            </w:r>
          </w:p>
        </w:tc>
      </w:tr>
      <w:tr w:rsidR="00241C98" w:rsidRPr="00F6746D" w:rsidTr="00CA2CF2">
        <w:trPr>
          <w:trHeight w:val="286"/>
        </w:trPr>
        <w:tc>
          <w:tcPr>
            <w:tcW w:w="6341" w:type="dxa"/>
            <w:tcBorders>
              <w:top w:val="single" w:sz="4" w:space="0" w:color="00000A"/>
              <w:left w:val="single" w:sz="5" w:space="0" w:color="00000A"/>
              <w:bottom w:val="single" w:sz="4" w:space="0" w:color="00000A"/>
              <w:right w:val="single" w:sz="5" w:space="0" w:color="00000A"/>
            </w:tcBorders>
            <w:shd w:val="clear" w:color="auto" w:fill="auto"/>
          </w:tcPr>
          <w:p w:rsidR="00241C98" w:rsidRPr="00F6746D" w:rsidRDefault="00241C98" w:rsidP="007F4117">
            <w:pPr>
              <w:spacing w:after="0" w:line="259" w:lineRule="auto"/>
              <w:ind w:left="0" w:firstLine="0"/>
              <w:jc w:val="left"/>
            </w:pPr>
            <w:r w:rsidRPr="00F6746D">
              <w:t>в том числе:</w:t>
            </w:r>
          </w:p>
        </w:tc>
        <w:tc>
          <w:tcPr>
            <w:tcW w:w="2977" w:type="dxa"/>
            <w:tcBorders>
              <w:top w:val="single" w:sz="4" w:space="0" w:color="00000A"/>
              <w:left w:val="single" w:sz="5" w:space="0" w:color="00000A"/>
              <w:bottom w:val="single" w:sz="4" w:space="0" w:color="00000A"/>
              <w:right w:val="single" w:sz="4" w:space="0" w:color="00000A"/>
            </w:tcBorders>
            <w:shd w:val="clear" w:color="auto" w:fill="auto"/>
          </w:tcPr>
          <w:p w:rsidR="00241C98" w:rsidRPr="00F6746D" w:rsidRDefault="00241C98" w:rsidP="007F4117">
            <w:pPr>
              <w:spacing w:after="160" w:line="259" w:lineRule="auto"/>
              <w:ind w:left="0" w:firstLine="0"/>
              <w:jc w:val="left"/>
            </w:pPr>
          </w:p>
        </w:tc>
      </w:tr>
      <w:tr w:rsidR="00241C98" w:rsidRPr="00F6746D" w:rsidTr="00CA2CF2">
        <w:trPr>
          <w:trHeight w:val="1114"/>
        </w:trPr>
        <w:tc>
          <w:tcPr>
            <w:tcW w:w="6341" w:type="dxa"/>
            <w:tcBorders>
              <w:top w:val="single" w:sz="4" w:space="0" w:color="00000A"/>
              <w:left w:val="single" w:sz="5" w:space="0" w:color="00000A"/>
              <w:bottom w:val="single" w:sz="4" w:space="0" w:color="00000A"/>
              <w:right w:val="single" w:sz="5" w:space="0" w:color="00000A"/>
            </w:tcBorders>
            <w:shd w:val="clear" w:color="auto" w:fill="auto"/>
          </w:tcPr>
          <w:p w:rsidR="00241C98" w:rsidRPr="00F6746D" w:rsidRDefault="00241C98" w:rsidP="007F4117">
            <w:pPr>
              <w:spacing w:after="0" w:line="259" w:lineRule="auto"/>
              <w:ind w:left="0" w:right="62" w:firstLine="0"/>
            </w:pPr>
            <w:r w:rsidRPr="00F6746D">
              <w:t>Мероприятия, направленные на обеспечение своевременного поступления налоговых платежей, а также сокращение недоимки в консолидированный бюджет Кетовского района</w:t>
            </w:r>
          </w:p>
        </w:tc>
        <w:tc>
          <w:tcPr>
            <w:tcW w:w="2977" w:type="dxa"/>
            <w:tcBorders>
              <w:top w:val="single" w:sz="4" w:space="0" w:color="00000A"/>
              <w:left w:val="single" w:sz="5" w:space="0" w:color="00000A"/>
              <w:bottom w:val="single" w:sz="4" w:space="0" w:color="00000A"/>
              <w:right w:val="single" w:sz="4" w:space="0" w:color="00000A"/>
            </w:tcBorders>
            <w:shd w:val="clear" w:color="auto" w:fill="auto"/>
          </w:tcPr>
          <w:p w:rsidR="00241C98" w:rsidRPr="00F6746D" w:rsidRDefault="00241C98" w:rsidP="007F4117">
            <w:pPr>
              <w:spacing w:after="0" w:line="259" w:lineRule="auto"/>
              <w:ind w:left="0" w:firstLine="0"/>
              <w:jc w:val="left"/>
            </w:pPr>
            <w:r w:rsidRPr="00F6746D">
              <w:t>+ 1 261,0 тыс. руб.</w:t>
            </w:r>
          </w:p>
        </w:tc>
      </w:tr>
      <w:tr w:rsidR="00241C98" w:rsidRPr="00F6746D" w:rsidTr="00CA2CF2">
        <w:trPr>
          <w:trHeight w:val="562"/>
        </w:trPr>
        <w:tc>
          <w:tcPr>
            <w:tcW w:w="6341" w:type="dxa"/>
            <w:tcBorders>
              <w:top w:val="single" w:sz="4" w:space="0" w:color="00000A"/>
              <w:left w:val="single" w:sz="5" w:space="0" w:color="00000A"/>
              <w:bottom w:val="single" w:sz="4" w:space="0" w:color="00000A"/>
              <w:right w:val="single" w:sz="5" w:space="0" w:color="00000A"/>
            </w:tcBorders>
            <w:shd w:val="clear" w:color="auto" w:fill="auto"/>
          </w:tcPr>
          <w:p w:rsidR="00241C98" w:rsidRPr="00F6746D" w:rsidRDefault="00241C98" w:rsidP="007F4117">
            <w:pPr>
              <w:spacing w:after="0" w:line="259" w:lineRule="auto"/>
              <w:ind w:left="0" w:firstLine="0"/>
            </w:pPr>
            <w:r w:rsidRPr="00F6746D">
              <w:t>Мероприятия, по стабилизации поступления НДФЛ в консолидированный бюджет Кетовского района</w:t>
            </w:r>
          </w:p>
        </w:tc>
        <w:tc>
          <w:tcPr>
            <w:tcW w:w="2977" w:type="dxa"/>
            <w:tcBorders>
              <w:top w:val="single" w:sz="4" w:space="0" w:color="00000A"/>
              <w:left w:val="single" w:sz="5" w:space="0" w:color="00000A"/>
              <w:bottom w:val="single" w:sz="4" w:space="0" w:color="00000A"/>
              <w:right w:val="single" w:sz="4" w:space="0" w:color="00000A"/>
            </w:tcBorders>
            <w:shd w:val="clear" w:color="auto" w:fill="auto"/>
          </w:tcPr>
          <w:p w:rsidR="00241C98" w:rsidRPr="00F6746D" w:rsidRDefault="00241C98" w:rsidP="007F4117">
            <w:pPr>
              <w:spacing w:after="0" w:line="259" w:lineRule="auto"/>
              <w:ind w:left="0" w:firstLine="0"/>
              <w:jc w:val="left"/>
            </w:pPr>
            <w:r w:rsidRPr="00F6746D">
              <w:t>+ 3 510,0 тыс. руб.</w:t>
            </w:r>
          </w:p>
        </w:tc>
      </w:tr>
      <w:tr w:rsidR="00241C98" w:rsidRPr="00F6746D" w:rsidTr="00CA2CF2">
        <w:trPr>
          <w:trHeight w:val="1114"/>
        </w:trPr>
        <w:tc>
          <w:tcPr>
            <w:tcW w:w="6341" w:type="dxa"/>
            <w:tcBorders>
              <w:top w:val="single" w:sz="4" w:space="0" w:color="00000A"/>
              <w:left w:val="single" w:sz="5" w:space="0" w:color="00000A"/>
              <w:bottom w:val="single" w:sz="4" w:space="0" w:color="00000A"/>
              <w:right w:val="single" w:sz="5" w:space="0" w:color="00000A"/>
            </w:tcBorders>
            <w:shd w:val="clear" w:color="auto" w:fill="auto"/>
          </w:tcPr>
          <w:p w:rsidR="00241C98" w:rsidRPr="00F6746D" w:rsidRDefault="00241C98" w:rsidP="007F4117">
            <w:pPr>
              <w:spacing w:after="0" w:line="259" w:lineRule="auto"/>
              <w:ind w:left="0" w:right="61" w:firstLine="0"/>
            </w:pPr>
            <w:r w:rsidRPr="00F6746D">
              <w:t>Осуществление контроля за своевременностью внесения арендной платы по договорам аренды, принятие мер по ликвидации задолженности по арендной плате за имущество и земельные участки</w:t>
            </w:r>
          </w:p>
        </w:tc>
        <w:tc>
          <w:tcPr>
            <w:tcW w:w="2977" w:type="dxa"/>
            <w:tcBorders>
              <w:top w:val="single" w:sz="4" w:space="0" w:color="00000A"/>
              <w:left w:val="single" w:sz="5" w:space="0" w:color="00000A"/>
              <w:bottom w:val="single" w:sz="4" w:space="0" w:color="00000A"/>
              <w:right w:val="single" w:sz="4" w:space="0" w:color="00000A"/>
            </w:tcBorders>
            <w:shd w:val="clear" w:color="auto" w:fill="auto"/>
          </w:tcPr>
          <w:p w:rsidR="00241C98" w:rsidRPr="00F6746D" w:rsidRDefault="00241C98" w:rsidP="007F4117">
            <w:pPr>
              <w:spacing w:after="0" w:line="259" w:lineRule="auto"/>
              <w:ind w:left="0" w:firstLine="0"/>
              <w:jc w:val="left"/>
            </w:pPr>
            <w:r w:rsidRPr="00F6746D">
              <w:t>+ 1 169,0 тыс. руб.</w:t>
            </w:r>
          </w:p>
        </w:tc>
      </w:tr>
      <w:tr w:rsidR="00241C98" w:rsidTr="00CA2CF2">
        <w:trPr>
          <w:trHeight w:val="839"/>
        </w:trPr>
        <w:tc>
          <w:tcPr>
            <w:tcW w:w="6341" w:type="dxa"/>
            <w:tcBorders>
              <w:top w:val="single" w:sz="4" w:space="0" w:color="00000A"/>
              <w:left w:val="single" w:sz="5" w:space="0" w:color="00000A"/>
              <w:bottom w:val="single" w:sz="4" w:space="0" w:color="00000A"/>
              <w:right w:val="single" w:sz="5" w:space="0" w:color="00000A"/>
            </w:tcBorders>
            <w:shd w:val="clear" w:color="auto" w:fill="auto"/>
          </w:tcPr>
          <w:p w:rsidR="00241C98" w:rsidRPr="00F6746D" w:rsidRDefault="00241C98" w:rsidP="007F4117">
            <w:pPr>
              <w:spacing w:after="0" w:line="259" w:lineRule="auto"/>
              <w:ind w:left="0" w:right="63" w:firstLine="0"/>
            </w:pPr>
            <w:r w:rsidRPr="00F6746D">
              <w:t>Обеспечение поступления в установленном порядке в местные бюджеты добровольных взносов, пожертвований, средств самообложения граждан</w:t>
            </w:r>
          </w:p>
        </w:tc>
        <w:tc>
          <w:tcPr>
            <w:tcW w:w="2977" w:type="dxa"/>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0" w:firstLine="0"/>
              <w:jc w:val="left"/>
            </w:pPr>
            <w:r w:rsidRPr="00F6746D">
              <w:t>+ 2 114,0 тыс. руб.</w:t>
            </w:r>
          </w:p>
        </w:tc>
      </w:tr>
    </w:tbl>
    <w:p w:rsidR="00241C98" w:rsidRDefault="00241C98" w:rsidP="00241C98">
      <w:pPr>
        <w:ind w:left="127" w:firstLine="710"/>
      </w:pPr>
    </w:p>
    <w:p w:rsidR="00241C98" w:rsidRPr="00B33193" w:rsidRDefault="00241C98" w:rsidP="00241C98">
      <w:pPr>
        <w:ind w:left="127" w:firstLine="710"/>
      </w:pPr>
      <w:r>
        <w:t xml:space="preserve">По итогам 2016 года поступление доходов от реализации мероприятий, предусмотренных </w:t>
      </w:r>
      <w:r w:rsidRPr="00B33193">
        <w:t>распоряжением Администрации Кетовского района от 16 июля 2012 года № 213-р «О мерах по стабилизации доходной части и сокращению недоимки в консолидированный бюджет Кетовского района»</w:t>
      </w:r>
      <w:r>
        <w:t xml:space="preserve">, оценивается в сумме около 8 054 </w:t>
      </w:r>
      <w:proofErr w:type="spellStart"/>
      <w:r>
        <w:t>тыс.руб</w:t>
      </w:r>
      <w:proofErr w:type="spellEnd"/>
      <w:r>
        <w:t>.</w:t>
      </w:r>
    </w:p>
    <w:p w:rsidR="00241C98" w:rsidRDefault="00241C98" w:rsidP="00241C98">
      <w:pPr>
        <w:ind w:left="127" w:firstLine="710"/>
      </w:pPr>
      <w:r w:rsidRPr="00B33193">
        <w:t>Рост</w:t>
      </w:r>
      <w:r>
        <w:t xml:space="preserve"> поступлений местных налогов (налога на имущество физических лиц и земельного налога) планируется обеспечить за счет:</w:t>
      </w:r>
    </w:p>
    <w:p w:rsidR="00241C98" w:rsidRDefault="00241C98" w:rsidP="00241C98">
      <w:pPr>
        <w:spacing w:after="10"/>
        <w:ind w:left="845" w:right="140"/>
      </w:pPr>
      <w:r>
        <w:t>вовлечения в налоговый оборот объектов недвижимости, включая земельные участки;</w:t>
      </w:r>
    </w:p>
    <w:p w:rsidR="00241C98" w:rsidRDefault="00241C98" w:rsidP="00241C98">
      <w:pPr>
        <w:ind w:left="127" w:firstLine="710"/>
      </w:pPr>
      <w:r>
        <w:t xml:space="preserve">выявления используемых не по целевому назначению (неиспользуемых) земель сельскохозяйственного назначения или земель в составе зон сельскохозяйственного использования в населенных пунктах для применения к ним повышенной ставки налога; </w:t>
      </w:r>
    </w:p>
    <w:p w:rsidR="00241C98" w:rsidRDefault="00241C98" w:rsidP="00241C98">
      <w:pPr>
        <w:ind w:left="127" w:firstLine="710"/>
      </w:pPr>
      <w:r>
        <w:t>актуализации результатов государственной кадастровой оценки земель;</w:t>
      </w:r>
    </w:p>
    <w:p w:rsidR="00241C98" w:rsidRDefault="00241C98" w:rsidP="00241C98">
      <w:pPr>
        <w:spacing w:after="13"/>
        <w:ind w:left="10" w:right="-5"/>
      </w:pPr>
      <w:r>
        <w:t xml:space="preserve">              проведения анализа и подготовки предложений по установлению экономически обоснованных ставок; </w:t>
      </w:r>
    </w:p>
    <w:p w:rsidR="00241C98" w:rsidRDefault="00241C98" w:rsidP="00241C98">
      <w:pPr>
        <w:spacing w:after="13"/>
        <w:ind w:left="10" w:right="-5"/>
      </w:pPr>
      <w:r>
        <w:lastRenderedPageBreak/>
        <w:t xml:space="preserve">             определения налоговой базы по налогу на имущество физических лиц исходя из кадастровой стоимости в отношении объектов налогообложения, включенных в перечень, определяемый в соответствии с пунктом 7 статьи 378</w:t>
      </w:r>
      <w:r>
        <w:rPr>
          <w:vertAlign w:val="superscript"/>
        </w:rPr>
        <w:t>2</w:t>
      </w:r>
      <w:r>
        <w:t xml:space="preserve"> Налогового кодекса Российской Федерации.                          </w:t>
      </w:r>
    </w:p>
    <w:p w:rsidR="00241C98" w:rsidRDefault="00241C98" w:rsidP="00241C98">
      <w:pPr>
        <w:spacing w:after="13"/>
        <w:ind w:left="10" w:right="-5"/>
      </w:pPr>
      <w:r>
        <w:t xml:space="preserve">            Осуществив мониторинг эффективности применения налогоплательщиками корректирующих коэффициентов К2 по Единому налогу на вменённый доход, принятых  </w:t>
      </w:r>
      <w:r w:rsidRPr="00F6746D">
        <w:t xml:space="preserve">решением </w:t>
      </w:r>
      <w:proofErr w:type="spellStart"/>
      <w:r w:rsidRPr="00F6746D">
        <w:t>Кетовской</w:t>
      </w:r>
      <w:proofErr w:type="spellEnd"/>
      <w:r w:rsidRPr="00F6746D">
        <w:t xml:space="preserve"> районной Думы от 22 ноября 2006 года  №237  «О введении системы налогообложения в виде единого налога на вмененный доход для отдельных видов деятельности с 01 января 2007 года», а так же проанализировав снижение начислений по </w:t>
      </w:r>
      <w:r>
        <w:t>Единому налогу на вменённый доход за 2016 год по сравнению с 2015 годом на 367 тыс. руб. поступило предложение от Межрайонной ИФНС №7 по Курганской области о изменении в сторону увеличения корректирующего коэффициента К2.3, фактора учитывающего место осуществления деятельности.</w:t>
      </w:r>
    </w:p>
    <w:p w:rsidR="00241C98" w:rsidRDefault="00241C98" w:rsidP="00241C98">
      <w:pPr>
        <w:ind w:left="137"/>
      </w:pPr>
      <w:r>
        <w:t xml:space="preserve">          Одним из приоритетных направлений деятельности органов местного самоуправления Кетовского района по увеличению доходной базы бюджета Кетовского района также является улучшение инвестиционного климата.</w:t>
      </w:r>
    </w:p>
    <w:p w:rsidR="00241C98" w:rsidRPr="00EC348C" w:rsidRDefault="00241C98" w:rsidP="00241C98">
      <w:pPr>
        <w:spacing w:after="1" w:line="240" w:lineRule="auto"/>
        <w:ind w:left="143" w:right="-5" w:firstLine="0"/>
      </w:pPr>
      <w:r>
        <w:t xml:space="preserve">          </w:t>
      </w:r>
      <w:r w:rsidRPr="00EC348C">
        <w:t>Реализация инвестиционных проектов позволит создать новые рабочие места, тем самым увеличить численность работников организаций, расположенных на территории Кетовского района, в том числе за счет создания новых предприятий, расположенных   на территории опережающего социально-экономического развития (ТОСЭР).</w:t>
      </w:r>
    </w:p>
    <w:p w:rsidR="00241C98" w:rsidRPr="00EC348C" w:rsidRDefault="00241C98" w:rsidP="00241C98">
      <w:pPr>
        <w:spacing w:after="10"/>
        <w:ind w:left="845" w:right="701"/>
      </w:pPr>
      <w:r w:rsidRPr="00EC348C">
        <w:t>На 2017 — 2019 годы запланирована реализация инвестиционных проектов:</w:t>
      </w:r>
    </w:p>
    <w:p w:rsidR="00241C98" w:rsidRPr="00EC348C" w:rsidRDefault="00241C98" w:rsidP="00241C98">
      <w:r>
        <w:t xml:space="preserve">           - в сфере жилищного строительства – капитальный ремонт многоквартирных домов и строительство многоквартирного жилого дома по ул. Космонавтов,45; </w:t>
      </w:r>
    </w:p>
    <w:p w:rsidR="00241C98" w:rsidRPr="00EC348C" w:rsidRDefault="00241C98" w:rsidP="00241C98">
      <w:pPr>
        <w:spacing w:after="10"/>
        <w:ind w:left="862" w:firstLine="0"/>
      </w:pPr>
      <w:r>
        <w:t xml:space="preserve">- строительство школы в с. </w:t>
      </w:r>
      <w:proofErr w:type="spellStart"/>
      <w:r>
        <w:t>Кетово</w:t>
      </w:r>
      <w:proofErr w:type="spellEnd"/>
      <w:r>
        <w:t xml:space="preserve"> ул. Космонавтов, 49а; </w:t>
      </w:r>
    </w:p>
    <w:p w:rsidR="00241C98" w:rsidRDefault="00241C98" w:rsidP="00241C98">
      <w:pPr>
        <w:ind w:left="862" w:firstLine="0"/>
      </w:pPr>
      <w:r>
        <w:t xml:space="preserve">- в сфере газификации строительства газораспределительных сетей в с. </w:t>
      </w:r>
      <w:proofErr w:type="spellStart"/>
      <w:r>
        <w:t>Темляково</w:t>
      </w:r>
      <w:proofErr w:type="spellEnd"/>
      <w:r>
        <w:t>, д. Новая</w:t>
      </w:r>
    </w:p>
    <w:p w:rsidR="0073738D" w:rsidRDefault="00241C98" w:rsidP="00241C98">
      <w:r>
        <w:t xml:space="preserve"> </w:t>
      </w:r>
      <w:proofErr w:type="spellStart"/>
      <w:r>
        <w:t>Затобольная</w:t>
      </w:r>
      <w:proofErr w:type="spellEnd"/>
      <w:r>
        <w:t xml:space="preserve">, </w:t>
      </w:r>
      <w:proofErr w:type="spellStart"/>
      <w:r>
        <w:t>с.Пименовка</w:t>
      </w:r>
      <w:proofErr w:type="spellEnd"/>
      <w:r>
        <w:t xml:space="preserve">, </w:t>
      </w:r>
      <w:proofErr w:type="spellStart"/>
      <w:r>
        <w:t>с.Чесноки</w:t>
      </w:r>
      <w:proofErr w:type="spellEnd"/>
      <w:r>
        <w:t xml:space="preserve">, с. Сычево, п. </w:t>
      </w:r>
      <w:proofErr w:type="spellStart"/>
      <w:r>
        <w:t>Логовушка</w:t>
      </w:r>
      <w:proofErr w:type="spellEnd"/>
      <w:r>
        <w:t xml:space="preserve">, д. </w:t>
      </w:r>
      <w:proofErr w:type="spellStart"/>
      <w:r>
        <w:t>Логоушка</w:t>
      </w:r>
      <w:proofErr w:type="spellEnd"/>
      <w:r>
        <w:t xml:space="preserve">, д. Становая, </w:t>
      </w:r>
      <w:proofErr w:type="spellStart"/>
      <w:r>
        <w:t>с.Колесниково</w:t>
      </w:r>
      <w:proofErr w:type="spellEnd"/>
      <w:r w:rsidR="0073738D">
        <w:t>;</w:t>
      </w:r>
    </w:p>
    <w:p w:rsidR="00241C98" w:rsidRDefault="00241C98" w:rsidP="00241C98">
      <w:r>
        <w:t xml:space="preserve">             - строительство и реконструкция газовой </w:t>
      </w:r>
      <w:r w:rsidRPr="00800165">
        <w:t>котельной в п. Старый Просвет, п</w:t>
      </w:r>
      <w:r>
        <w:t xml:space="preserve">. Введенское, </w:t>
      </w:r>
      <w:proofErr w:type="spellStart"/>
      <w:r>
        <w:t>с.Бараба</w:t>
      </w:r>
      <w:proofErr w:type="spellEnd"/>
      <w:r>
        <w:t xml:space="preserve">; </w:t>
      </w:r>
    </w:p>
    <w:p w:rsidR="00241C98" w:rsidRDefault="00241C98" w:rsidP="00241C98">
      <w:r>
        <w:t xml:space="preserve">            - инвестиции в отрасль животноводства;</w:t>
      </w:r>
    </w:p>
    <w:p w:rsidR="00241C98" w:rsidRDefault="00241C98" w:rsidP="00241C98">
      <w:r>
        <w:t xml:space="preserve">            - инвестиции в отрасль растениеводства;</w:t>
      </w:r>
    </w:p>
    <w:p w:rsidR="00241C98" w:rsidRDefault="00241C98" w:rsidP="00241C98">
      <w:r>
        <w:t xml:space="preserve">           - приобретение и установка оборудования на </w:t>
      </w:r>
      <w:r>
        <w:rPr>
          <w:lang w:val="en-US"/>
        </w:rPr>
        <w:t>II</w:t>
      </w:r>
      <w:r>
        <w:t xml:space="preserve"> очередь деревообрабатывающего завода;</w:t>
      </w:r>
    </w:p>
    <w:p w:rsidR="00241C98" w:rsidRDefault="00241C98" w:rsidP="00241C98">
      <w:r>
        <w:t xml:space="preserve">           - заключение специальных инвестиционных контрактов с инвесторами (ООО «Зауральский тракт»);</w:t>
      </w:r>
    </w:p>
    <w:p w:rsidR="00241C98" w:rsidRDefault="00241C98" w:rsidP="00241C98">
      <w:r>
        <w:t xml:space="preserve">            - реализация инвестиционных проектов (реконструкция части торговой площади здания ПК «</w:t>
      </w:r>
      <w:proofErr w:type="spellStart"/>
      <w:r>
        <w:t>Лесниковский</w:t>
      </w:r>
      <w:proofErr w:type="spellEnd"/>
      <w:r>
        <w:t xml:space="preserve">» с. </w:t>
      </w:r>
      <w:proofErr w:type="spellStart"/>
      <w:r>
        <w:t>Лесниково</w:t>
      </w:r>
      <w:proofErr w:type="spellEnd"/>
      <w:r>
        <w:t xml:space="preserve">, капитальный ремонт кафе «Ривьера» в здании торгового центра с. </w:t>
      </w:r>
      <w:proofErr w:type="spellStart"/>
      <w:r>
        <w:t>Кетово</w:t>
      </w:r>
      <w:proofErr w:type="spellEnd"/>
      <w:r>
        <w:t>, капитальный ремонт спортивного зала МКОУ «</w:t>
      </w:r>
      <w:proofErr w:type="spellStart"/>
      <w:r>
        <w:t>Светлополянская</w:t>
      </w:r>
      <w:proofErr w:type="spellEnd"/>
      <w:r>
        <w:t xml:space="preserve"> школа»;</w:t>
      </w:r>
    </w:p>
    <w:p w:rsidR="00241C98" w:rsidRDefault="00241C98" w:rsidP="00241C98">
      <w:r>
        <w:t xml:space="preserve">            - в сфере водоснабжения ввод водопровода в с. </w:t>
      </w:r>
      <w:proofErr w:type="spellStart"/>
      <w:r>
        <w:t>Кетово</w:t>
      </w:r>
      <w:proofErr w:type="spellEnd"/>
      <w:r>
        <w:t>, с. Садовое;</w:t>
      </w:r>
    </w:p>
    <w:p w:rsidR="00241C98" w:rsidRDefault="00241C98" w:rsidP="00241C98">
      <w:r>
        <w:t xml:space="preserve">           - благоустройство дворовых территорий многоквартирных домов и муниципальных территорий общего пользования;</w:t>
      </w:r>
    </w:p>
    <w:p w:rsidR="00241C98" w:rsidRDefault="00241C98" w:rsidP="00241C98">
      <w:r>
        <w:t xml:space="preserve">           - строительство спортивно-оздоровительного комплекса «Райдер-45» (установка второго горнолыжного подъемника, строительство бассейна).</w:t>
      </w:r>
    </w:p>
    <w:p w:rsidR="00241C98" w:rsidRDefault="00241C98" w:rsidP="00241C98">
      <w:pPr>
        <w:ind w:left="137"/>
      </w:pPr>
      <w:r w:rsidRPr="00EC348C">
        <w:t xml:space="preserve">             Финансовым отделом Администрации Кетовского района (далее- Финансовый</w:t>
      </w:r>
      <w:r>
        <w:t xml:space="preserve"> отдел) будет продолжена работа по ежеквартальному мониторингу поступления доходов консолидированного бюджета Кетовского района в разрезе основных источников и крупных налогоплательщиков.</w:t>
      </w:r>
    </w:p>
    <w:p w:rsidR="00241C98" w:rsidRPr="00F6746D" w:rsidRDefault="00241C98" w:rsidP="00241C98">
      <w:pPr>
        <w:ind w:left="127" w:firstLine="710"/>
      </w:pPr>
      <w:r w:rsidRPr="00F6746D">
        <w:t xml:space="preserve">Неналоговые доходы в 2016 году исполнены в сумме 62 849 тыс. руб. (100,9 % к назначениям и 105,6 % к исполнению 2015 года).  На 2017 год неналоговые доходы </w:t>
      </w:r>
      <w:r w:rsidRPr="00F6746D">
        <w:lastRenderedPageBreak/>
        <w:t>консолидированного бюджета Кетовского района запланированы в 61 160 тыс. руб., что составляет 97,3 % к исполнению 2016 года, что объясняется окончанием срока договоров аренды земли и снижением плана по доходам от продажи земли</w:t>
      </w:r>
    </w:p>
    <w:p w:rsidR="00241C98" w:rsidRPr="00F6746D" w:rsidRDefault="00241C98" w:rsidP="00241C98">
      <w:pPr>
        <w:ind w:left="137"/>
      </w:pPr>
      <w:r w:rsidRPr="00F6746D">
        <w:t xml:space="preserve">            Дальнейшее уточнение параметров бюджета Кетовского района будет проводиться исходя из фактического поступления дополнительных доходов и оптимизации расходов.</w:t>
      </w:r>
    </w:p>
    <w:p w:rsidR="00241C98" w:rsidRDefault="00241C98" w:rsidP="00241C98">
      <w:pPr>
        <w:ind w:left="127" w:firstLine="710"/>
      </w:pPr>
      <w:r w:rsidRPr="00F6746D">
        <w:t>Реализация мероприятий Программы позволит обеспечить поступление налоговых и неналоговых доходов консолидированного бюджета Кетовского района в 2017 году в сумме 1</w:t>
      </w:r>
      <w:r w:rsidR="00F6746D">
        <w:t>3 593</w:t>
      </w:r>
      <w:r w:rsidRPr="00F6746D">
        <w:t>,0 тыс.  руб., в 2018 году 1</w:t>
      </w:r>
      <w:r w:rsidR="00F6746D">
        <w:t>4 063,1</w:t>
      </w:r>
      <w:r w:rsidRPr="00F6746D">
        <w:t xml:space="preserve"> тыс. руб., в 2019 году – 1</w:t>
      </w:r>
      <w:r w:rsidR="00F6746D">
        <w:t>1 683,5</w:t>
      </w:r>
      <w:r w:rsidRPr="00F6746D">
        <w:t xml:space="preserve"> тыс. руб.</w:t>
      </w:r>
    </w:p>
    <w:p w:rsidR="00241C98" w:rsidRDefault="00241C98" w:rsidP="00241C98">
      <w:pPr>
        <w:spacing w:after="266"/>
        <w:ind w:left="127" w:firstLine="710"/>
      </w:pPr>
      <w:r>
        <w:t>Мероприятия, направленные на достижение бюджетного эффекта от деятельности по увеличению доходов консолидированного бюджета Кетовского района, представлены в приложении 1 к Программе.</w:t>
      </w:r>
    </w:p>
    <w:p w:rsidR="00241C98" w:rsidRDefault="00241C98" w:rsidP="00241C98">
      <w:pPr>
        <w:spacing w:after="264"/>
        <w:ind w:left="2014" w:right="1867"/>
        <w:jc w:val="center"/>
      </w:pPr>
      <w:r>
        <w:t>Раздел III. Направления мероприятий по сокращению расходов консолидированного бюджета Кетовского района на основе анализа текущей ситуации</w:t>
      </w:r>
    </w:p>
    <w:p w:rsidR="00241C98" w:rsidRDefault="00241C98" w:rsidP="00241C98">
      <w:pPr>
        <w:spacing w:after="264"/>
        <w:ind w:left="845"/>
        <w:jc w:val="center"/>
      </w:pPr>
      <w:r>
        <w:t>Глава 1. Образование</w:t>
      </w:r>
    </w:p>
    <w:p w:rsidR="00241C98" w:rsidRDefault="00241C98" w:rsidP="00241C98">
      <w:pPr>
        <w:ind w:left="0" w:firstLine="708"/>
      </w:pPr>
      <w:r>
        <w:t>В 2011 году в Кетовского районе функционировали 64 образовательных организации (в том числе: детских садов - 24, школ - 33, организаций дополнительного образования детей – 7), среднесписочная численность персонала которых составляла 1744,63 штатных единиц. Расходы консолидированного бюджета Кетовского района за 2011 год на отрасль «Образование» составили 395 851 тыс. руб., или 61% от общих расходов.</w:t>
      </w:r>
    </w:p>
    <w:p w:rsidR="00241C98" w:rsidRDefault="00241C98" w:rsidP="00241C98">
      <w:pPr>
        <w:ind w:left="0" w:firstLine="708"/>
      </w:pPr>
      <w:r>
        <w:t xml:space="preserve">Оптимизация сети и штатов образовательных организаций проводилась по нескольким </w:t>
      </w:r>
      <w:r w:rsidRPr="001A7B1C">
        <w:t>направлениям:</w:t>
      </w:r>
    </w:p>
    <w:p w:rsidR="00241C98" w:rsidRPr="00C653BC" w:rsidRDefault="00241C98" w:rsidP="00241C98">
      <w:pPr>
        <w:ind w:right="-5"/>
        <w:rPr>
          <w:highlight w:val="yellow"/>
        </w:rPr>
      </w:pPr>
      <w:r>
        <w:t xml:space="preserve">- </w:t>
      </w:r>
      <w:r w:rsidRPr="001A7B1C">
        <w:t xml:space="preserve">реорганизация неэффективных образовательных </w:t>
      </w:r>
      <w:r w:rsidR="00EE3898">
        <w:t xml:space="preserve">учреждений </w:t>
      </w:r>
      <w:r w:rsidRPr="001A7B1C">
        <w:t>посредством</w:t>
      </w:r>
      <w:r>
        <w:t xml:space="preserve"> присоединения малокомплектных образовательных </w:t>
      </w:r>
      <w:r w:rsidR="00EE3898">
        <w:t>учреждений</w:t>
      </w:r>
      <w:r>
        <w:t xml:space="preserve"> </w:t>
      </w:r>
      <w:r w:rsidR="00EE3898">
        <w:t xml:space="preserve">к базовым образовательным учреждениям </w:t>
      </w:r>
      <w:r w:rsidR="00EF525C">
        <w:t xml:space="preserve">(6 </w:t>
      </w:r>
      <w:proofErr w:type="spellStart"/>
      <w:r w:rsidR="00EF525C">
        <w:t>обшеобразовательных</w:t>
      </w:r>
      <w:proofErr w:type="spellEnd"/>
      <w:r w:rsidR="00EF525C">
        <w:t xml:space="preserve"> учреждений имеют структурные подраздел</w:t>
      </w:r>
      <w:r w:rsidR="00FB7C8A">
        <w:t>е</w:t>
      </w:r>
      <w:r w:rsidR="00EF525C">
        <w:t>ния</w:t>
      </w:r>
      <w:r w:rsidR="00335AA1">
        <w:t xml:space="preserve"> «Детский сад», 6 общеобразовательных учреждений имеют филиалы);</w:t>
      </w:r>
      <w:r w:rsidRPr="00C653BC">
        <w:rPr>
          <w:highlight w:val="yellow"/>
        </w:rPr>
        <w:t xml:space="preserve">  </w:t>
      </w:r>
    </w:p>
    <w:p w:rsidR="00241C98" w:rsidRDefault="00241C98" w:rsidP="00241C98">
      <w:pPr>
        <w:numPr>
          <w:ilvl w:val="0"/>
          <w:numId w:val="2"/>
        </w:numPr>
        <w:ind w:right="-5" w:hanging="180"/>
      </w:pPr>
      <w:r>
        <w:t xml:space="preserve"> оптимизация штатной численности путем сокращения классов с малой наполняемостью, объединения классов в классы-комплекты, увеличения интенсивности труда педагогических работников.</w:t>
      </w:r>
    </w:p>
    <w:p w:rsidR="00357F20" w:rsidRDefault="00241C98" w:rsidP="00241C98">
      <w:pPr>
        <w:ind w:left="0" w:firstLine="708"/>
      </w:pPr>
      <w:r>
        <w:t xml:space="preserve">В результате проводимых мероприятий количество образовательных организаций снизилось на 9 единиц, в том числе </w:t>
      </w:r>
      <w:r w:rsidR="00335AA1">
        <w:t>де</w:t>
      </w:r>
      <w:r w:rsidR="00C32FE3">
        <w:t>т</w:t>
      </w:r>
      <w:r w:rsidR="00335AA1">
        <w:t>ских садов</w:t>
      </w:r>
      <w:r w:rsidR="00FB7C8A">
        <w:t xml:space="preserve"> -</w:t>
      </w:r>
      <w:r w:rsidR="00335AA1">
        <w:t xml:space="preserve"> 1 (</w:t>
      </w:r>
      <w:proofErr w:type="spellStart"/>
      <w:r w:rsidR="00335AA1">
        <w:t>Большечаусовский</w:t>
      </w:r>
      <w:proofErr w:type="spellEnd"/>
      <w:r w:rsidR="00C32FE3">
        <w:t xml:space="preserve">), школ – </w:t>
      </w:r>
      <w:r w:rsidR="00FB7C8A">
        <w:t xml:space="preserve">9 </w:t>
      </w:r>
      <w:r w:rsidR="00C32FE3">
        <w:t>(</w:t>
      </w:r>
      <w:proofErr w:type="spellStart"/>
      <w:r w:rsidR="00C32FE3">
        <w:t>Чесноковская</w:t>
      </w:r>
      <w:proofErr w:type="spellEnd"/>
      <w:r w:rsidR="00C32FE3">
        <w:t xml:space="preserve"> основная школа, </w:t>
      </w:r>
      <w:proofErr w:type="spellStart"/>
      <w:r w:rsidR="00C32FE3">
        <w:t>Кропанинская</w:t>
      </w:r>
      <w:proofErr w:type="spellEnd"/>
      <w:r w:rsidR="00C32FE3">
        <w:t xml:space="preserve"> основная школа, Ровненская основная школа, </w:t>
      </w:r>
      <w:proofErr w:type="spellStart"/>
      <w:r w:rsidR="00C32FE3">
        <w:t>Темляковская</w:t>
      </w:r>
      <w:proofErr w:type="spellEnd"/>
      <w:r w:rsidR="00C32FE3">
        <w:t xml:space="preserve"> начальная школа, </w:t>
      </w:r>
      <w:proofErr w:type="spellStart"/>
      <w:r w:rsidR="00C32FE3">
        <w:t>Логоушинская</w:t>
      </w:r>
      <w:proofErr w:type="spellEnd"/>
      <w:r w:rsidR="00C32FE3">
        <w:t xml:space="preserve"> начальная школа, </w:t>
      </w:r>
      <w:proofErr w:type="spellStart"/>
      <w:r w:rsidR="00C32FE3">
        <w:t>Галишовская</w:t>
      </w:r>
      <w:proofErr w:type="spellEnd"/>
      <w:r w:rsidR="00C32FE3">
        <w:t xml:space="preserve"> начальная школа, </w:t>
      </w:r>
      <w:proofErr w:type="spellStart"/>
      <w:r w:rsidR="00C32FE3">
        <w:t>Залесовская</w:t>
      </w:r>
      <w:proofErr w:type="spellEnd"/>
      <w:r w:rsidR="00C32FE3">
        <w:t xml:space="preserve"> начальная школа, </w:t>
      </w:r>
      <w:proofErr w:type="spellStart"/>
      <w:r w:rsidR="00C32FE3">
        <w:t>Новокомогоровская</w:t>
      </w:r>
      <w:proofErr w:type="spellEnd"/>
      <w:r w:rsidR="00C32FE3">
        <w:t xml:space="preserve"> начальная школа</w:t>
      </w:r>
      <w:r w:rsidR="00FB7C8A">
        <w:t xml:space="preserve">, </w:t>
      </w:r>
      <w:proofErr w:type="spellStart"/>
      <w:r w:rsidR="00FB7C8A">
        <w:t>Старопросветская</w:t>
      </w:r>
      <w:proofErr w:type="spellEnd"/>
      <w:r w:rsidR="00FB7C8A">
        <w:t xml:space="preserve"> основная школа), </w:t>
      </w:r>
      <w:r w:rsidR="0093087D">
        <w:t>на</w:t>
      </w:r>
      <w:r w:rsidR="0077737B">
        <w:t xml:space="preserve"> </w:t>
      </w:r>
      <w:r w:rsidR="0093087D">
        <w:t xml:space="preserve">увеличение среднесписочной численности на 171,06 единиц повлияло введение </w:t>
      </w:r>
      <w:r w:rsidR="001F537D">
        <w:t xml:space="preserve">в действие </w:t>
      </w:r>
      <w:proofErr w:type="spellStart"/>
      <w:r w:rsidR="0093087D">
        <w:t>Менщиковского</w:t>
      </w:r>
      <w:proofErr w:type="spellEnd"/>
      <w:r w:rsidR="0093087D">
        <w:t xml:space="preserve"> д/сада. </w:t>
      </w:r>
    </w:p>
    <w:p w:rsidR="00241C98" w:rsidRDefault="00241C98" w:rsidP="00241C98">
      <w:pPr>
        <w:ind w:left="127" w:firstLine="566"/>
      </w:pPr>
      <w:r>
        <w:t>Реорганизация позволила значительно приблизится к установленным показателям «дорожной карты» (распоряжение Правительства Курганской области от 16 мая 2014 года № 122-р «Об утверждении Плана мероприятий («дорожной карты») Курганской области «Изменения в отраслях социальной сферы, направленные на повышение эффективности образования» на 2013-2018 годы, по итогам 2015 года:</w:t>
      </w:r>
    </w:p>
    <w:p w:rsidR="00241C98" w:rsidRDefault="00241C98" w:rsidP="00241C98">
      <w:pPr>
        <w:numPr>
          <w:ilvl w:val="0"/>
          <w:numId w:val="2"/>
        </w:numPr>
        <w:spacing w:after="1" w:line="240" w:lineRule="auto"/>
        <w:ind w:right="-5" w:hanging="180"/>
      </w:pPr>
      <w:r>
        <w:t>количество воспитанников дошкольных образовательных организаций на 1 педагогического работника составило 9,7 человека (областной показатель: плановый – 9,9, фактический-10,3 чел.);</w:t>
      </w:r>
    </w:p>
    <w:p w:rsidR="00241C98" w:rsidRDefault="00241C98" w:rsidP="00241C98">
      <w:pPr>
        <w:numPr>
          <w:ilvl w:val="0"/>
          <w:numId w:val="2"/>
        </w:numPr>
        <w:spacing w:after="13"/>
        <w:ind w:right="-5" w:hanging="180"/>
      </w:pPr>
      <w:r>
        <w:t xml:space="preserve">количество обучающихся общеобразовательных школ на 1 педагогического работника – </w:t>
      </w:r>
    </w:p>
    <w:p w:rsidR="00241C98" w:rsidRDefault="00241C98" w:rsidP="00241C98">
      <w:pPr>
        <w:numPr>
          <w:ilvl w:val="0"/>
          <w:numId w:val="2"/>
        </w:numPr>
        <w:spacing w:after="1" w:line="240" w:lineRule="auto"/>
        <w:ind w:right="-5" w:hanging="180"/>
      </w:pPr>
      <w:r>
        <w:lastRenderedPageBreak/>
        <w:t>12 человека (областной показатель: плановый – 11 чел., фактический-11,2 чел.);</w:t>
      </w:r>
    </w:p>
    <w:p w:rsidR="00241C98" w:rsidRDefault="00241C98" w:rsidP="0073738D">
      <w:pPr>
        <w:ind w:left="137"/>
      </w:pPr>
      <w:r>
        <w:t xml:space="preserve">         По состоянию на 1 января 2016 года на подвозе находилось 1051 учащийся (или </w:t>
      </w:r>
      <w:r w:rsidR="0073738D">
        <w:t>18,0</w:t>
      </w:r>
      <w:r w:rsidRPr="0073738D">
        <w:t>%</w:t>
      </w:r>
      <w:r>
        <w:t xml:space="preserve"> от общего количества), подвоз осуществляется 23 автобусами (из которых со сроком службы более 10 лет – 1 единиц, или 4%), ежедневно выполняется 1</w:t>
      </w:r>
      <w:r w:rsidR="000B6C93">
        <w:t>24</w:t>
      </w:r>
      <w:r>
        <w:t xml:space="preserve"> рейсов в одном направлении на </w:t>
      </w:r>
      <w:r w:rsidRPr="000B6C93">
        <w:t>расстояние 1,</w:t>
      </w:r>
      <w:r w:rsidR="000B6C93" w:rsidRPr="000B6C93">
        <w:t>3</w:t>
      </w:r>
      <w:r w:rsidRPr="000B6C93">
        <w:t xml:space="preserve"> тыс. км.</w:t>
      </w:r>
    </w:p>
    <w:p w:rsidR="00241C98" w:rsidRDefault="00241C98" w:rsidP="00241C98">
      <w:pPr>
        <w:ind w:left="127" w:firstLine="566"/>
      </w:pPr>
      <w:r>
        <w:t xml:space="preserve">Для выполнения требований постановления Правительства Российской Федерации от 17 декабря 2013 года № 1177 «Об утверждении правил организованной перевозки группы детей автобусами» </w:t>
      </w:r>
      <w:proofErr w:type="spellStart"/>
      <w:r>
        <w:t>Кетовскому</w:t>
      </w:r>
      <w:proofErr w:type="spellEnd"/>
      <w:r>
        <w:t xml:space="preserve"> району необходимы дополнительные средства на своевременную замену автобусов со сроком службы более 10 лет, общая сумма которых оценивается </w:t>
      </w:r>
      <w:r w:rsidRPr="00F6746D">
        <w:t>в среднем 1,7 - 3 ,0 млн. в год.</w:t>
      </w:r>
    </w:p>
    <w:p w:rsidR="00241C98" w:rsidRDefault="00241C98" w:rsidP="00241C98">
      <w:pPr>
        <w:ind w:left="127" w:firstLine="566"/>
      </w:pPr>
      <w:r>
        <w:t>Учитывая необходимость в сокращении расходов консолидированного бюджета, работа по оптимизации сети и штатов образовательных организаций Кетовского района осуществлялась в 2016 году, и запланирована на 2017 - 2019 годы.</w:t>
      </w:r>
    </w:p>
    <w:p w:rsidR="00241C98" w:rsidRDefault="00241C98" w:rsidP="00241C98">
      <w:pPr>
        <w:ind w:left="718"/>
      </w:pPr>
      <w:r>
        <w:t>Экономия достигнута за счет следующих направлений:</w:t>
      </w:r>
    </w:p>
    <w:p w:rsidR="00241C98" w:rsidRDefault="00E25404" w:rsidP="00E25404">
      <w:r>
        <w:t xml:space="preserve">          - </w:t>
      </w:r>
      <w:r w:rsidR="00241C98">
        <w:t>реорганизация образовательных организаций в связи с отсутствием или малым количеством обучающихся;</w:t>
      </w:r>
    </w:p>
    <w:p w:rsidR="00241C98" w:rsidRDefault="00E25404" w:rsidP="00E25404">
      <w:r>
        <w:t xml:space="preserve">          - </w:t>
      </w:r>
      <w:r w:rsidR="00241C98">
        <w:t>оптимизация штатных расписаний образовательных организаций;</w:t>
      </w:r>
    </w:p>
    <w:p w:rsidR="00241C98" w:rsidRDefault="00E25404" w:rsidP="00E25404">
      <w:r>
        <w:t xml:space="preserve">          - </w:t>
      </w:r>
      <w:r w:rsidR="00241C98">
        <w:t>оптимизация расходов на содержание зданий и сооружений.</w:t>
      </w:r>
    </w:p>
    <w:p w:rsidR="00241C98" w:rsidRDefault="00241C98" w:rsidP="00241C98">
      <w:pPr>
        <w:ind w:left="127" w:firstLine="566"/>
      </w:pPr>
      <w:r>
        <w:t xml:space="preserve">Аналогичные мероприятия планируются и в течение 2017 - 2019 годов, но уже в меньшем количестве. Расчетная экономия средств по разделу «Образование» к уровню 2016 года составит в </w:t>
      </w:r>
      <w:r w:rsidRPr="0073738D">
        <w:t xml:space="preserve">2017 году </w:t>
      </w:r>
      <w:r w:rsidR="00DB5806">
        <w:t>6,9</w:t>
      </w:r>
      <w:r w:rsidRPr="0073738D">
        <w:t xml:space="preserve"> млн. руб., в 2018 году </w:t>
      </w:r>
      <w:r w:rsidR="00183DF2" w:rsidRPr="0073738D">
        <w:t>3,1</w:t>
      </w:r>
      <w:r w:rsidRPr="0073738D">
        <w:t xml:space="preserve"> млн. руб., в 2019 году </w:t>
      </w:r>
      <w:r w:rsidR="00183DF2" w:rsidRPr="0073738D">
        <w:t>2,7</w:t>
      </w:r>
      <w:r w:rsidRPr="0073738D">
        <w:t xml:space="preserve"> млн. руб. нарастающим итогом.</w:t>
      </w:r>
    </w:p>
    <w:p w:rsidR="00241C98" w:rsidRDefault="00241C98" w:rsidP="00241C98">
      <w:pPr>
        <w:spacing w:after="0" w:line="259" w:lineRule="auto"/>
        <w:ind w:left="708" w:firstLine="0"/>
        <w:jc w:val="left"/>
      </w:pPr>
      <w:r>
        <w:t xml:space="preserve"> </w:t>
      </w:r>
    </w:p>
    <w:p w:rsidR="00241C98" w:rsidRDefault="00241C98" w:rsidP="00241C98">
      <w:pPr>
        <w:spacing w:after="264"/>
        <w:ind w:left="845" w:right="130"/>
        <w:jc w:val="center"/>
      </w:pPr>
      <w:r>
        <w:t>Глава 2. Культура</w:t>
      </w:r>
    </w:p>
    <w:p w:rsidR="00241C98" w:rsidRPr="001A548A" w:rsidRDefault="00241C98" w:rsidP="00241C98">
      <w:pPr>
        <w:ind w:left="127" w:firstLine="566"/>
      </w:pPr>
      <w:r>
        <w:t xml:space="preserve">К концу 2011 года в </w:t>
      </w:r>
      <w:proofErr w:type="spellStart"/>
      <w:r>
        <w:t>Кетовском</w:t>
      </w:r>
      <w:proofErr w:type="spellEnd"/>
      <w:r>
        <w:t xml:space="preserve"> районе функционировали 2 учреждения культуры (в том числе: </w:t>
      </w:r>
      <w:proofErr w:type="spellStart"/>
      <w:r>
        <w:t>Кетовская</w:t>
      </w:r>
      <w:proofErr w:type="spellEnd"/>
      <w:r>
        <w:t xml:space="preserve"> централизованная библиотечная система - 1, </w:t>
      </w:r>
      <w:proofErr w:type="spellStart"/>
      <w:r>
        <w:t>Кетовская</w:t>
      </w:r>
      <w:proofErr w:type="spellEnd"/>
      <w:r>
        <w:t xml:space="preserve"> централизованная клубная система – 1, штатная численность персонала которых </w:t>
      </w:r>
      <w:r w:rsidRPr="001A548A">
        <w:t xml:space="preserve">составляла 168,2 единиц. </w:t>
      </w:r>
    </w:p>
    <w:p w:rsidR="00241C98" w:rsidRDefault="00241C98" w:rsidP="00241C98">
      <w:pPr>
        <w:ind w:left="127" w:firstLine="566"/>
      </w:pPr>
      <w:r w:rsidRPr="001A548A">
        <w:t>Расходы консолидированного бюджета Кетовского района за 2011 год на отрасль «Культура» составили 25 733 тыс. руб., или 4,0 % от общих расходов.</w:t>
      </w:r>
    </w:p>
    <w:p w:rsidR="00241C98" w:rsidRDefault="00241C98" w:rsidP="00241C98">
      <w:pPr>
        <w:ind w:left="127" w:firstLine="566"/>
      </w:pPr>
      <w:r>
        <w:t>Оптимизация сети и штатов муниципальных учреждений культуры проводилась путем сокращения штатной численности, в том числе за счет вывода хозяйственного персонала из состава муниципальных учреждений культуры.</w:t>
      </w:r>
    </w:p>
    <w:p w:rsidR="0073738D" w:rsidRDefault="00241C98" w:rsidP="00241C98">
      <w:pPr>
        <w:ind w:left="127" w:firstLine="566"/>
      </w:pPr>
      <w:r>
        <w:t xml:space="preserve">В результате численность работников культуры за период с 2011 по 2016 год сократилась на </w:t>
      </w:r>
      <w:r w:rsidR="007F4117">
        <w:t>34,</w:t>
      </w:r>
      <w:r w:rsidR="007F4117" w:rsidRPr="0073738D">
        <w:t>45</w:t>
      </w:r>
      <w:r w:rsidRPr="0073738D">
        <w:t xml:space="preserve"> единиц, или на </w:t>
      </w:r>
      <w:r w:rsidR="007F4117" w:rsidRPr="0073738D">
        <w:t>20</w:t>
      </w:r>
      <w:r w:rsidR="00217B0A">
        <w:t>%.</w:t>
      </w:r>
    </w:p>
    <w:p w:rsidR="00241C98" w:rsidRDefault="00241C98" w:rsidP="00241C98">
      <w:pPr>
        <w:ind w:left="127" w:firstLine="566"/>
      </w:pPr>
      <w:r>
        <w:t xml:space="preserve">Учитывая необходимость в сокращении расходов консолидированного бюджета, работа по оптимизации сети и штатов учреждений культуры в </w:t>
      </w:r>
      <w:proofErr w:type="spellStart"/>
      <w:r>
        <w:t>Кетовском</w:t>
      </w:r>
      <w:proofErr w:type="spellEnd"/>
      <w:r>
        <w:t xml:space="preserve"> районе продолжится и в 2017 - 2019 годах.</w:t>
      </w:r>
    </w:p>
    <w:p w:rsidR="00241C98" w:rsidRDefault="00241C98" w:rsidP="00241C98">
      <w:pPr>
        <w:spacing w:after="266"/>
        <w:ind w:left="127" w:firstLine="566"/>
      </w:pPr>
      <w:r>
        <w:t xml:space="preserve">За счет дальнейшей оптимизации штатной численности расчетная экономия средств по разделу «Культура» к уровню 2016 года составит </w:t>
      </w:r>
      <w:r w:rsidRPr="000B147A">
        <w:t xml:space="preserve">в 2017 году </w:t>
      </w:r>
      <w:r w:rsidR="000B147A" w:rsidRPr="000B147A">
        <w:t>0,3</w:t>
      </w:r>
      <w:r w:rsidRPr="000B147A">
        <w:t xml:space="preserve"> млн. руб., в 2018 году </w:t>
      </w:r>
      <w:r w:rsidR="000B147A" w:rsidRPr="000B147A">
        <w:t>0</w:t>
      </w:r>
      <w:r w:rsidRPr="000B147A">
        <w:t xml:space="preserve"> млн. руб., в 2019 году </w:t>
      </w:r>
      <w:r w:rsidR="000B147A" w:rsidRPr="000B147A">
        <w:t>0</w:t>
      </w:r>
      <w:r w:rsidRPr="000B147A">
        <w:t xml:space="preserve"> млн. руб. </w:t>
      </w:r>
    </w:p>
    <w:p w:rsidR="00241C98" w:rsidRDefault="00241C98" w:rsidP="00241C98">
      <w:pPr>
        <w:pStyle w:val="a5"/>
        <w:ind w:firstLine="709"/>
        <w:jc w:val="both"/>
      </w:pPr>
      <w:r>
        <w:t>Глава 3. Мероприятия в части поддержки малого и среднего предпринимательства.</w:t>
      </w:r>
    </w:p>
    <w:p w:rsidR="00241C98" w:rsidRDefault="00241C98" w:rsidP="00241C98">
      <w:pPr>
        <w:pStyle w:val="a5"/>
        <w:ind w:firstLine="709"/>
        <w:jc w:val="both"/>
      </w:pPr>
    </w:p>
    <w:p w:rsidR="00241C98" w:rsidRDefault="00241C98" w:rsidP="00241C98">
      <w:pPr>
        <w:pStyle w:val="a5"/>
        <w:ind w:firstLine="709"/>
        <w:jc w:val="both"/>
      </w:pPr>
      <w:r>
        <w:t>Постановлением А</w:t>
      </w:r>
      <w:r w:rsidRPr="00157209">
        <w:t>дминистрации Кетовского района</w:t>
      </w:r>
      <w:r>
        <w:t xml:space="preserve"> № 3313 </w:t>
      </w:r>
      <w:r w:rsidRPr="00236368">
        <w:rPr>
          <w:color w:val="000000"/>
        </w:rPr>
        <w:t xml:space="preserve">от «24» декабря 2014 года </w:t>
      </w:r>
      <w:r w:rsidRPr="00CB0730">
        <w:rPr>
          <w:color w:val="000000"/>
        </w:rPr>
        <w:t xml:space="preserve">«Об утверждении муниципальной программы Кетовского района «О развитии и поддержке малого и среднего предпринимательства в </w:t>
      </w:r>
      <w:proofErr w:type="spellStart"/>
      <w:r w:rsidRPr="00CB0730">
        <w:rPr>
          <w:color w:val="000000"/>
        </w:rPr>
        <w:t>Кетовском</w:t>
      </w:r>
      <w:proofErr w:type="spellEnd"/>
      <w:r w:rsidRPr="00CB0730">
        <w:rPr>
          <w:color w:val="000000"/>
        </w:rPr>
        <w:t xml:space="preserve"> районе» на 2015-2020годы»</w:t>
      </w:r>
      <w:r>
        <w:rPr>
          <w:color w:val="000000"/>
        </w:rPr>
        <w:t xml:space="preserve"> (с изменениями и дополнениями), утверждено мероприятие по предоставлению Грантов</w:t>
      </w:r>
      <w:r w:rsidRPr="00C205D0">
        <w:rPr>
          <w:color w:val="000000"/>
        </w:rPr>
        <w:t xml:space="preserve"> начинающим субъектам малого предпринимательства на создание собственного бизнеса</w:t>
      </w:r>
      <w:r>
        <w:rPr>
          <w:color w:val="000000"/>
        </w:rPr>
        <w:t>.</w:t>
      </w:r>
      <w:r w:rsidRPr="00D00396">
        <w:t xml:space="preserve"> </w:t>
      </w:r>
      <w:proofErr w:type="spellStart"/>
      <w:r>
        <w:t>Грантовая</w:t>
      </w:r>
      <w:proofErr w:type="spellEnd"/>
      <w:r>
        <w:t xml:space="preserve"> поддержка СМП за 2015-2016гг не предоставлялась, ввиду отсутствия денежных средств в областном бюджете.</w:t>
      </w:r>
    </w:p>
    <w:p w:rsidR="00241C98" w:rsidRPr="00837582" w:rsidRDefault="00241C98" w:rsidP="00241C98">
      <w:pPr>
        <w:pStyle w:val="a5"/>
        <w:ind w:firstLine="709"/>
        <w:jc w:val="both"/>
        <w:rPr>
          <w:color w:val="000000"/>
          <w:shd w:val="clear" w:color="auto" w:fill="FFFFFF"/>
        </w:rPr>
      </w:pPr>
      <w:r>
        <w:rPr>
          <w:color w:val="000000"/>
        </w:rPr>
        <w:lastRenderedPageBreak/>
        <w:t xml:space="preserve">Постановлением </w:t>
      </w:r>
      <w:r>
        <w:t>А</w:t>
      </w:r>
      <w:r w:rsidRPr="00157209">
        <w:t>дминистрации Кетовского района</w:t>
      </w:r>
      <w:r>
        <w:t xml:space="preserve"> №2471 от 29.09.2016г. «</w:t>
      </w:r>
      <w:r w:rsidRPr="00D00396">
        <w:rPr>
          <w:bCs/>
        </w:rPr>
        <w:t>О внесении изменений</w:t>
      </w:r>
      <w:r>
        <w:rPr>
          <w:bCs/>
        </w:rPr>
        <w:t xml:space="preserve"> в</w:t>
      </w:r>
      <w:r>
        <w:rPr>
          <w:color w:val="000000"/>
        </w:rPr>
        <w:t xml:space="preserve"> постановление</w:t>
      </w:r>
      <w:r w:rsidRPr="00CB0730">
        <w:rPr>
          <w:color w:val="000000"/>
        </w:rPr>
        <w:t xml:space="preserve"> Администрации Кетовского района</w:t>
      </w:r>
      <w:r>
        <w:rPr>
          <w:color w:val="000000"/>
        </w:rPr>
        <w:t xml:space="preserve"> №3313</w:t>
      </w:r>
      <w:r w:rsidRPr="00CB0730">
        <w:rPr>
          <w:color w:val="000000"/>
        </w:rPr>
        <w:t xml:space="preserve"> </w:t>
      </w:r>
      <w:r w:rsidRPr="00060C24">
        <w:rPr>
          <w:color w:val="000000"/>
        </w:rPr>
        <w:t>от</w:t>
      </w:r>
      <w:r>
        <w:rPr>
          <w:color w:val="000000"/>
        </w:rPr>
        <w:t xml:space="preserve"> «24» декабря 2014 года</w:t>
      </w:r>
      <w:r w:rsidRPr="00060C24">
        <w:rPr>
          <w:color w:val="000000"/>
        </w:rPr>
        <w:t xml:space="preserve"> </w:t>
      </w:r>
      <w:r w:rsidRPr="00CB0730">
        <w:rPr>
          <w:color w:val="000000"/>
        </w:rPr>
        <w:t xml:space="preserve">«Об утверждении муниципальной программы Кетовского района «О развитии и поддержке малого и среднего предпринимательства в </w:t>
      </w:r>
      <w:proofErr w:type="spellStart"/>
      <w:r w:rsidRPr="00CB0730">
        <w:rPr>
          <w:color w:val="000000"/>
        </w:rPr>
        <w:t>Кетовском</w:t>
      </w:r>
      <w:proofErr w:type="spellEnd"/>
      <w:r w:rsidRPr="00CB0730">
        <w:rPr>
          <w:color w:val="000000"/>
        </w:rPr>
        <w:t xml:space="preserve"> районе» на 2015-2020 годы»</w:t>
      </w:r>
      <w:r>
        <w:rPr>
          <w:color w:val="000000"/>
        </w:rPr>
        <w:t xml:space="preserve">, утверждено мероприятие по предоставление муниципальной преференции субъектам малого и среднего предпринимательства путем передачи в аренду муниципального имущества Кетовского района без торгов. Муниципальная преференция была предоставлена 4 субъектам малого предпринимательства </w:t>
      </w:r>
      <w:r w:rsidRPr="00837582">
        <w:rPr>
          <w:color w:val="000000"/>
          <w:shd w:val="clear" w:color="auto" w:fill="FFFFFF"/>
        </w:rPr>
        <w:t>путем согласования с</w:t>
      </w:r>
      <w:r>
        <w:t xml:space="preserve"> </w:t>
      </w:r>
      <w:r w:rsidRPr="00837582">
        <w:rPr>
          <w:color w:val="000000"/>
          <w:shd w:val="clear" w:color="auto" w:fill="FFFFFF"/>
        </w:rPr>
        <w:t>Управлением Федеральной антимонопольной службы Курганской области на основании Постановлений муниципальных образований поселений.</w:t>
      </w:r>
    </w:p>
    <w:p w:rsidR="00241C98" w:rsidRDefault="00241C98" w:rsidP="00241C98">
      <w:pPr>
        <w:pStyle w:val="a5"/>
        <w:ind w:firstLine="709"/>
        <w:jc w:val="both"/>
      </w:pPr>
      <w:r w:rsidRPr="00DB0F5A">
        <w:t xml:space="preserve">В целях развития малого и среднего бизнеса на территории Кетовского района утверждены Решения </w:t>
      </w:r>
      <w:proofErr w:type="spellStart"/>
      <w:r w:rsidRPr="00DB0F5A">
        <w:t>Кетовской</w:t>
      </w:r>
      <w:proofErr w:type="spellEnd"/>
      <w:r w:rsidRPr="00DB0F5A">
        <w:t xml:space="preserve"> районной Думы от 29.04.2009 года №451 «Об утверждении реестра муниципального имущества муниципального образования Кетовский район, предназначенного для передачи в пользование (аренду) субъектам малого и среднего предпринимательства»; от 26.05.2011 года № 128 «О внесении изменений и дополнений в приложение к Решению </w:t>
      </w:r>
      <w:proofErr w:type="spellStart"/>
      <w:r w:rsidRPr="00DB0F5A">
        <w:t>Кетовской</w:t>
      </w:r>
      <w:proofErr w:type="spellEnd"/>
      <w:r w:rsidRPr="00DB0F5A">
        <w:t xml:space="preserve"> районной Думы от 29.04.2009 года № 451 «Об утверждении реестра муниципального имущества муниципального образования Кетовский район, предназначенного для передачи в пользование (аренду) субъектам малого и среднего предпринимательства».</w:t>
      </w:r>
    </w:p>
    <w:p w:rsidR="00241C98" w:rsidRDefault="00241C98" w:rsidP="00241C98">
      <w:pPr>
        <w:spacing w:after="279"/>
        <w:ind w:left="137"/>
      </w:pPr>
    </w:p>
    <w:p w:rsidR="006973EF" w:rsidRDefault="00241C98" w:rsidP="00241C98">
      <w:pPr>
        <w:spacing w:after="231" w:line="259" w:lineRule="auto"/>
        <w:ind w:left="142" w:firstLine="0"/>
        <w:jc w:val="left"/>
      </w:pPr>
      <w:r>
        <w:t xml:space="preserve">                          </w:t>
      </w:r>
      <w:r w:rsidR="0050121A">
        <w:t>Глава 4. Муниципальное управление.</w:t>
      </w:r>
      <w:r>
        <w:t xml:space="preserve"> </w:t>
      </w:r>
    </w:p>
    <w:p w:rsidR="00373BDB" w:rsidRDefault="00373BDB" w:rsidP="00477C04">
      <w:pPr>
        <w:spacing w:after="0" w:line="240" w:lineRule="auto"/>
        <w:ind w:left="0" w:firstLine="0"/>
      </w:pPr>
      <w:r>
        <w:t xml:space="preserve">           За период с 2015 по 2016 годы проведена оптимизация численности работников органов местного самоуправления. Численность работников органов муниципальной власти Кетовского района сократилась на </w:t>
      </w:r>
      <w:r w:rsidR="001E722E">
        <w:t>2</w:t>
      </w:r>
      <w:r>
        <w:t xml:space="preserve"> штатны</w:t>
      </w:r>
      <w:r w:rsidR="001E722E">
        <w:t>е</w:t>
      </w:r>
      <w:r>
        <w:t xml:space="preserve"> единиц</w:t>
      </w:r>
      <w:r w:rsidR="001E722E">
        <w:t>ы</w:t>
      </w:r>
      <w:r>
        <w:t xml:space="preserve">, или на </w:t>
      </w:r>
      <w:r w:rsidR="001E722E">
        <w:t>2</w:t>
      </w:r>
      <w:r>
        <w:t>%.</w:t>
      </w:r>
    </w:p>
    <w:p w:rsidR="00413A69" w:rsidRDefault="00373BDB" w:rsidP="00477C04">
      <w:pPr>
        <w:spacing w:after="0" w:line="240" w:lineRule="auto"/>
        <w:ind w:left="0" w:firstLine="0"/>
      </w:pPr>
      <w:r>
        <w:t xml:space="preserve">          В рамках оптимизации в 2016 году</w:t>
      </w:r>
      <w:r w:rsidR="00413A69">
        <w:t xml:space="preserve"> количество органов муниципальной власти Кетовского района</w:t>
      </w:r>
      <w:r>
        <w:t xml:space="preserve"> </w:t>
      </w:r>
      <w:r w:rsidR="00413A69">
        <w:t>не изменилось, но численность работников органов муниципальной власти сократилась на 5,15 штатных единиц.</w:t>
      </w:r>
      <w:r w:rsidR="0023214B">
        <w:t xml:space="preserve"> В связи с этим экономия бюджетных средств на содержание органов местной власти Кетовского района за 2016 год составила </w:t>
      </w:r>
      <w:proofErr w:type="gramStart"/>
      <w:r w:rsidR="0023214B">
        <w:t>0,</w:t>
      </w:r>
      <w:r w:rsidR="001E722E">
        <w:t>2</w:t>
      </w:r>
      <w:r w:rsidR="0023214B">
        <w:t>тыс.руб.</w:t>
      </w:r>
      <w:proofErr w:type="gramEnd"/>
      <w:r w:rsidR="00413A69">
        <w:t xml:space="preserve">  </w:t>
      </w:r>
      <w:r>
        <w:t xml:space="preserve"> </w:t>
      </w:r>
      <w:r w:rsidR="00241C98">
        <w:t xml:space="preserve"> </w:t>
      </w:r>
    </w:p>
    <w:p w:rsidR="0050121A" w:rsidRDefault="00241C98" w:rsidP="00413A69">
      <w:pPr>
        <w:spacing w:after="0" w:line="240" w:lineRule="auto"/>
        <w:ind w:left="0" w:firstLine="0"/>
        <w:jc w:val="left"/>
      </w:pPr>
      <w:r>
        <w:t xml:space="preserve">   </w:t>
      </w:r>
    </w:p>
    <w:p w:rsidR="00241C98" w:rsidRPr="00BB366E" w:rsidRDefault="00241C98" w:rsidP="0050121A">
      <w:pPr>
        <w:spacing w:after="231" w:line="259" w:lineRule="auto"/>
        <w:ind w:left="142" w:firstLine="0"/>
        <w:jc w:val="center"/>
        <w:rPr>
          <w:szCs w:val="24"/>
        </w:rPr>
      </w:pPr>
      <w:r w:rsidRPr="00BB366E">
        <w:rPr>
          <w:szCs w:val="24"/>
        </w:rPr>
        <w:t xml:space="preserve">Глава </w:t>
      </w:r>
      <w:r w:rsidR="00CA2CF2">
        <w:rPr>
          <w:szCs w:val="24"/>
        </w:rPr>
        <w:t>5</w:t>
      </w:r>
      <w:r w:rsidRPr="00BB366E">
        <w:rPr>
          <w:szCs w:val="24"/>
        </w:rPr>
        <w:t>. Мероприятия в сфере муниципального управления.</w:t>
      </w:r>
    </w:p>
    <w:p w:rsidR="00241C98" w:rsidRDefault="00241C98" w:rsidP="00241C98">
      <w:pPr>
        <w:ind w:left="127" w:firstLine="710"/>
      </w:pPr>
      <w:r>
        <w:t>В целях оптимизации структуры и численности работников органов местного самоуправления муниципальных образований Кетовского района предлагается централизация отдельных обеспечивающих функций органов местного самоуправления, сокращение расходов на обеспечение деятельности органов местного самоуправления, сокращение расходов на проведение выборов глав муниципальных образований, объединение муниципальных образований.</w:t>
      </w:r>
    </w:p>
    <w:p w:rsidR="00241C98" w:rsidRDefault="00241C98" w:rsidP="00241C98">
      <w:pPr>
        <w:ind w:left="137"/>
      </w:pPr>
      <w:r>
        <w:t xml:space="preserve">Экономия средств за счет мероприятий ожидается </w:t>
      </w:r>
      <w:r w:rsidRPr="0024431E">
        <w:t>в 2017 году 1317 тыс. руб., в 2018 году – 0 тыс. руб., в 2019 году – 0 тыс. руб.</w:t>
      </w:r>
    </w:p>
    <w:p w:rsidR="00241C98" w:rsidRDefault="00241C98" w:rsidP="00241C98">
      <w:pPr>
        <w:spacing w:after="542"/>
        <w:ind w:left="127" w:firstLine="710"/>
      </w:pPr>
      <w:r>
        <w:t>Мероприятия, направленные на сокращение расходов консолидированного бюджета Кетовского района, представлены в приложении 2 к Программе.</w:t>
      </w:r>
    </w:p>
    <w:p w:rsidR="00241C98" w:rsidRDefault="00241C98" w:rsidP="00241C98">
      <w:pPr>
        <w:spacing w:after="264"/>
        <w:ind w:left="845" w:right="697"/>
        <w:jc w:val="center"/>
      </w:pPr>
      <w:r>
        <w:t>Раздел IV. Состояние муниципального долга Кетовского района.</w:t>
      </w:r>
    </w:p>
    <w:p w:rsidR="00477C04" w:rsidRDefault="00477C04" w:rsidP="00241C98">
      <w:pPr>
        <w:ind w:left="127" w:firstLine="720"/>
      </w:pPr>
      <w:r>
        <w:t>Бюджет Кетовского района на протяжении многих лет планировался без дефицита. Заемные источники в виде бюджетного кредита из областного бюджета привлекаются только в случае острой необходимости для покрытия временного кассового разрыва бюджета района.</w:t>
      </w:r>
    </w:p>
    <w:p w:rsidR="00241C98" w:rsidRDefault="00241C98" w:rsidP="00241C98">
      <w:pPr>
        <w:ind w:left="127" w:firstLine="720"/>
      </w:pPr>
      <w:r>
        <w:lastRenderedPageBreak/>
        <w:t>Долговые показатели бюджета Кетовского района находятся в пределах параметров, установленных Бюджетным кодексом Российской Федерации, и значений, рекомендуемых Министерством Финансов Российской Федерации.</w:t>
      </w:r>
    </w:p>
    <w:p w:rsidR="00241C98" w:rsidRDefault="00241C98" w:rsidP="00241C98">
      <w:pPr>
        <w:spacing w:after="266"/>
        <w:ind w:left="127" w:firstLine="710"/>
      </w:pPr>
      <w:r>
        <w:t>В целях продолжения работы в сфере финансового оздоровления по направлению «Управление муниципальным долгом Кетовского района» разработаны мероприятия, включенные в приложение 2 к Программе.</w:t>
      </w:r>
    </w:p>
    <w:p w:rsidR="00241C98" w:rsidRDefault="00241C98" w:rsidP="00241C98">
      <w:pPr>
        <w:spacing w:after="10"/>
        <w:ind w:left="845" w:right="697"/>
        <w:jc w:val="center"/>
      </w:pPr>
      <w:r>
        <w:t>Раздел V. Механизм реализации Программы</w:t>
      </w:r>
    </w:p>
    <w:p w:rsidR="00241C98" w:rsidRDefault="00241C98" w:rsidP="00241C98">
      <w:pPr>
        <w:spacing w:after="264"/>
        <w:ind w:left="1286" w:right="1139"/>
        <w:jc w:val="center"/>
      </w:pPr>
      <w:r>
        <w:t>и способы оценки достижения целевых показателей, ожидаемые результаты и возможные риски.</w:t>
      </w:r>
    </w:p>
    <w:p w:rsidR="00241C98" w:rsidRDefault="00241C98" w:rsidP="00241C98">
      <w:pPr>
        <w:ind w:left="127" w:firstLine="710"/>
      </w:pPr>
      <w:r>
        <w:t>В целях реализации настоящей Программы предусматривается разработка и утверждение сетевых планов-графиков в разрезе основных направлений и ответственных исполнителей.</w:t>
      </w:r>
    </w:p>
    <w:p w:rsidR="00241C98" w:rsidRDefault="00241C98" w:rsidP="00241C98">
      <w:pPr>
        <w:ind w:left="127" w:firstLine="720"/>
      </w:pPr>
      <w:r>
        <w:t>Отчет об исполнении мероприятий Программы (далее - отчет) представляется ответственными исполнителями ежеквартально в адрес Финансового отдела и содержит информацию о проводимых мероприятиях, причинах перевыполнения (неисполнения) целевых показателей, перспективах улучшения (корректировки) Программы и необходимых действиях со стороны ответственных исполнителей.</w:t>
      </w:r>
    </w:p>
    <w:p w:rsidR="00241C98" w:rsidRDefault="00241C98" w:rsidP="00241C98">
      <w:pPr>
        <w:ind w:left="127" w:firstLine="540"/>
      </w:pPr>
      <w:r>
        <w:t>Отчет (приложения 3 и 4 к Программе) представляется в Финансовый отдел ежеквартально по итогам: первого квартала - до 5 апреля текущего года, первого полугодия - до 5 июля текущего года, 9 месяцев - до 5 октября текущего года, года - до 10 января года, следующего за отчетным.</w:t>
      </w:r>
    </w:p>
    <w:p w:rsidR="00241C98" w:rsidRDefault="00241C98" w:rsidP="00241C98">
      <w:pPr>
        <w:ind w:left="127" w:firstLine="710"/>
      </w:pPr>
      <w:r>
        <w:t>Финансовый отдел осуществляет координацию и контроль за выполнением мероприятий Программы, направленных на рост доходов и оптимизацию расходов консолидированного бюджета Кетовского района, разрабатывает рекомендации ответственным исполнителям по достижению целевых показателей, готовит сводный отчет и направляет его в Правительство Курганской области ежеквартально по итогам первого квартала - до 1 мая текущего года, первого полугодия - до 1 августа текущего года, 9 месяцев - до 1 ноября текущего года, года - до 1 февраля года, следующего за отчетным.</w:t>
      </w:r>
    </w:p>
    <w:p w:rsidR="00241C98" w:rsidRDefault="00241C98" w:rsidP="00241C98">
      <w:pPr>
        <w:spacing w:after="266"/>
        <w:ind w:left="127" w:firstLine="710"/>
      </w:pPr>
      <w:r>
        <w:t>Полная реализация мероприятий, предусмотренных Программой, позволит достичь следующих результатов:</w:t>
      </w:r>
    </w:p>
    <w:p w:rsidR="00241C98" w:rsidRDefault="00241C98" w:rsidP="00241C98">
      <w:pPr>
        <w:spacing w:after="10"/>
        <w:ind w:left="845" w:right="759"/>
        <w:jc w:val="center"/>
      </w:pPr>
      <w:r>
        <w:t>Таблица 6. Эффект по мероприятиям Программы, направленным на прирост доходов консолидированного бюджета Кетовского района</w:t>
      </w:r>
    </w:p>
    <w:p w:rsidR="00241C98" w:rsidRDefault="00241C98" w:rsidP="00241C98">
      <w:pPr>
        <w:spacing w:after="13"/>
        <w:ind w:left="10" w:right="-5"/>
        <w:jc w:val="right"/>
      </w:pPr>
      <w:r>
        <w:t>(тыс. руб.)</w:t>
      </w:r>
    </w:p>
    <w:tbl>
      <w:tblPr>
        <w:tblW w:w="9355" w:type="dxa"/>
        <w:tblInd w:w="140" w:type="dxa"/>
        <w:tblLayout w:type="fixed"/>
        <w:tblCellMar>
          <w:top w:w="10" w:type="dxa"/>
          <w:left w:w="110" w:type="dxa"/>
          <w:right w:w="56" w:type="dxa"/>
        </w:tblCellMar>
        <w:tblLook w:val="04A0" w:firstRow="1" w:lastRow="0" w:firstColumn="1" w:lastColumn="0" w:noHBand="0" w:noVBand="1"/>
      </w:tblPr>
      <w:tblGrid>
        <w:gridCol w:w="575"/>
        <w:gridCol w:w="4385"/>
        <w:gridCol w:w="1134"/>
        <w:gridCol w:w="1134"/>
        <w:gridCol w:w="1134"/>
        <w:gridCol w:w="993"/>
      </w:tblGrid>
      <w:tr w:rsidR="00241C98" w:rsidTr="003A25EA">
        <w:trPr>
          <w:trHeight w:val="648"/>
        </w:trPr>
        <w:tc>
          <w:tcPr>
            <w:tcW w:w="575" w:type="dxa"/>
            <w:tcBorders>
              <w:top w:val="single" w:sz="2" w:space="0" w:color="00000A"/>
              <w:left w:val="single" w:sz="2" w:space="0" w:color="00000A"/>
              <w:bottom w:val="single" w:sz="2" w:space="0" w:color="00000A"/>
              <w:right w:val="single" w:sz="2" w:space="0" w:color="00000A"/>
            </w:tcBorders>
            <w:shd w:val="clear" w:color="auto" w:fill="auto"/>
          </w:tcPr>
          <w:p w:rsidR="00241C98" w:rsidRDefault="00241C98" w:rsidP="007F4117">
            <w:pPr>
              <w:spacing w:after="0" w:line="259" w:lineRule="auto"/>
              <w:ind w:left="66" w:firstLine="0"/>
              <w:jc w:val="left"/>
            </w:pPr>
            <w:r>
              <w:t xml:space="preserve">№ </w:t>
            </w:r>
          </w:p>
          <w:p w:rsidR="00241C98" w:rsidRDefault="00241C98" w:rsidP="007F4117">
            <w:pPr>
              <w:spacing w:after="0" w:line="259" w:lineRule="auto"/>
              <w:ind w:left="18" w:firstLine="0"/>
              <w:jc w:val="left"/>
            </w:pPr>
            <w:r>
              <w:t>п/п</w:t>
            </w:r>
          </w:p>
        </w:tc>
        <w:tc>
          <w:tcPr>
            <w:tcW w:w="4385" w:type="dxa"/>
            <w:tcBorders>
              <w:top w:val="single" w:sz="2" w:space="0" w:color="00000A"/>
              <w:left w:val="single" w:sz="2" w:space="0" w:color="00000A"/>
              <w:bottom w:val="single" w:sz="2" w:space="0" w:color="00000A"/>
              <w:right w:val="single" w:sz="2" w:space="0" w:color="00000A"/>
            </w:tcBorders>
            <w:shd w:val="clear" w:color="auto" w:fill="auto"/>
          </w:tcPr>
          <w:p w:rsidR="00241C98" w:rsidRDefault="00241C98" w:rsidP="007F4117">
            <w:pPr>
              <w:spacing w:after="0" w:line="259" w:lineRule="auto"/>
              <w:ind w:left="0" w:right="50" w:firstLine="0"/>
              <w:jc w:val="center"/>
            </w:pPr>
            <w:r>
              <w:t>Мероприятие</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Default="00241C98" w:rsidP="007F4117">
            <w:pPr>
              <w:spacing w:after="0" w:line="259" w:lineRule="auto"/>
              <w:ind w:left="30" w:firstLine="0"/>
              <w:jc w:val="left"/>
            </w:pPr>
            <w:r>
              <w:t>2017 год</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Default="00241C98" w:rsidP="007F4117">
            <w:pPr>
              <w:spacing w:after="0" w:line="259" w:lineRule="auto"/>
              <w:ind w:left="22" w:firstLine="0"/>
              <w:jc w:val="left"/>
            </w:pPr>
            <w:r>
              <w:t>2018 год</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Default="00241C98" w:rsidP="007F4117">
            <w:pPr>
              <w:spacing w:after="0" w:line="259" w:lineRule="auto"/>
              <w:ind w:left="22" w:firstLine="0"/>
              <w:jc w:val="left"/>
            </w:pPr>
            <w:r>
              <w:t>2019 год</w:t>
            </w:r>
          </w:p>
        </w:tc>
        <w:tc>
          <w:tcPr>
            <w:tcW w:w="993" w:type="dxa"/>
            <w:tcBorders>
              <w:top w:val="single" w:sz="2" w:space="0" w:color="00000A"/>
              <w:left w:val="single" w:sz="2" w:space="0" w:color="00000A"/>
              <w:bottom w:val="single" w:sz="2" w:space="0" w:color="00000A"/>
              <w:right w:val="single" w:sz="2" w:space="0" w:color="00000A"/>
            </w:tcBorders>
            <w:shd w:val="clear" w:color="auto" w:fill="auto"/>
          </w:tcPr>
          <w:p w:rsidR="00241C98" w:rsidRDefault="00241C98" w:rsidP="007F4117">
            <w:pPr>
              <w:spacing w:after="0" w:line="259" w:lineRule="auto"/>
              <w:ind w:left="74" w:firstLine="0"/>
              <w:jc w:val="left"/>
            </w:pPr>
            <w:r>
              <w:t>Итого</w:t>
            </w:r>
          </w:p>
        </w:tc>
      </w:tr>
      <w:tr w:rsidR="00241C98" w:rsidTr="003A25EA">
        <w:trPr>
          <w:trHeight w:val="552"/>
        </w:trPr>
        <w:tc>
          <w:tcPr>
            <w:tcW w:w="575" w:type="dxa"/>
            <w:tcBorders>
              <w:top w:val="single" w:sz="2" w:space="0" w:color="00000A"/>
              <w:left w:val="single" w:sz="2" w:space="0" w:color="00000A"/>
              <w:bottom w:val="single" w:sz="2" w:space="0" w:color="00000A"/>
              <w:right w:val="single" w:sz="2" w:space="0" w:color="00000A"/>
            </w:tcBorders>
            <w:shd w:val="clear" w:color="auto" w:fill="auto"/>
          </w:tcPr>
          <w:p w:rsidR="00241C98" w:rsidRDefault="00241C98" w:rsidP="007F4117">
            <w:pPr>
              <w:spacing w:after="0" w:line="259" w:lineRule="auto"/>
              <w:ind w:left="0" w:right="50" w:firstLine="0"/>
              <w:jc w:val="center"/>
            </w:pPr>
            <w:r>
              <w:t>1.</w:t>
            </w:r>
          </w:p>
        </w:tc>
        <w:tc>
          <w:tcPr>
            <w:tcW w:w="4385"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firstLine="0"/>
              <w:jc w:val="left"/>
            </w:pPr>
            <w:r w:rsidRPr="00F6746D">
              <w:t>Активизация работы межведомственных комиссий по мобилизации собственных доходов</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48" w:firstLine="0"/>
              <w:jc w:val="center"/>
              <w:rPr>
                <w:sz w:val="20"/>
                <w:szCs w:val="20"/>
              </w:rPr>
            </w:pPr>
            <w:r w:rsidRPr="00F6746D">
              <w:rPr>
                <w:sz w:val="20"/>
                <w:szCs w:val="20"/>
              </w:rPr>
              <w:t>10 000,0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rPr>
                <w:sz w:val="20"/>
                <w:szCs w:val="20"/>
              </w:rPr>
            </w:pPr>
            <w:r w:rsidRPr="00F6746D">
              <w:rPr>
                <w:sz w:val="20"/>
                <w:szCs w:val="20"/>
              </w:rPr>
              <w:t>10 000,0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rPr>
                <w:sz w:val="20"/>
                <w:szCs w:val="20"/>
              </w:rPr>
            </w:pPr>
            <w:r w:rsidRPr="00F6746D">
              <w:rPr>
                <w:sz w:val="20"/>
                <w:szCs w:val="20"/>
              </w:rPr>
              <w:t>10 000,0</w:t>
            </w:r>
          </w:p>
        </w:tc>
        <w:tc>
          <w:tcPr>
            <w:tcW w:w="993"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48" w:firstLine="0"/>
              <w:jc w:val="left"/>
              <w:rPr>
                <w:sz w:val="20"/>
                <w:szCs w:val="20"/>
              </w:rPr>
            </w:pPr>
            <w:r w:rsidRPr="00F6746D">
              <w:rPr>
                <w:sz w:val="20"/>
                <w:szCs w:val="20"/>
              </w:rPr>
              <w:t>30 000,0</w:t>
            </w:r>
          </w:p>
        </w:tc>
      </w:tr>
      <w:tr w:rsidR="00241C98" w:rsidTr="003A25EA">
        <w:trPr>
          <w:trHeight w:val="554"/>
        </w:trPr>
        <w:tc>
          <w:tcPr>
            <w:tcW w:w="575" w:type="dxa"/>
            <w:tcBorders>
              <w:top w:val="single" w:sz="2" w:space="0" w:color="00000A"/>
              <w:left w:val="single" w:sz="2" w:space="0" w:color="00000A"/>
              <w:bottom w:val="single" w:sz="2" w:space="0" w:color="00000A"/>
              <w:right w:val="single" w:sz="2" w:space="0" w:color="00000A"/>
            </w:tcBorders>
            <w:shd w:val="clear" w:color="auto" w:fill="auto"/>
          </w:tcPr>
          <w:p w:rsidR="00241C98" w:rsidRDefault="00241C98" w:rsidP="007F4117">
            <w:pPr>
              <w:spacing w:after="0" w:line="259" w:lineRule="auto"/>
              <w:ind w:left="0" w:right="50" w:firstLine="0"/>
              <w:jc w:val="center"/>
            </w:pPr>
            <w:r>
              <w:t>2.</w:t>
            </w:r>
          </w:p>
        </w:tc>
        <w:tc>
          <w:tcPr>
            <w:tcW w:w="4385"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firstLine="0"/>
              <w:jc w:val="left"/>
            </w:pPr>
            <w:r w:rsidRPr="00F6746D">
              <w:t>Дополнительная мобилизация поступлений от налога на доходы физических лиц</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48" w:firstLine="0"/>
              <w:jc w:val="center"/>
            </w:pPr>
            <w:r w:rsidRPr="00F6746D">
              <w:t>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0</w:t>
            </w:r>
          </w:p>
        </w:tc>
        <w:tc>
          <w:tcPr>
            <w:tcW w:w="993"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48" w:firstLine="0"/>
              <w:jc w:val="left"/>
            </w:pPr>
            <w:r w:rsidRPr="00F6746D">
              <w:t>0</w:t>
            </w:r>
          </w:p>
          <w:p w:rsidR="00241C98" w:rsidRPr="00F6746D" w:rsidRDefault="00241C98" w:rsidP="007F4117">
            <w:pPr>
              <w:spacing w:after="0" w:line="259" w:lineRule="auto"/>
              <w:ind w:left="48" w:firstLine="0"/>
              <w:jc w:val="left"/>
            </w:pPr>
          </w:p>
        </w:tc>
      </w:tr>
      <w:tr w:rsidR="00241C98" w:rsidTr="003A25EA">
        <w:trPr>
          <w:trHeight w:val="552"/>
        </w:trPr>
        <w:tc>
          <w:tcPr>
            <w:tcW w:w="575" w:type="dxa"/>
            <w:tcBorders>
              <w:top w:val="single" w:sz="2" w:space="0" w:color="00000A"/>
              <w:left w:val="single" w:sz="2" w:space="0" w:color="00000A"/>
              <w:bottom w:val="single" w:sz="2" w:space="0" w:color="00000A"/>
              <w:right w:val="single" w:sz="2" w:space="0" w:color="00000A"/>
            </w:tcBorders>
            <w:shd w:val="clear" w:color="auto" w:fill="auto"/>
          </w:tcPr>
          <w:p w:rsidR="00241C98" w:rsidRDefault="00241C98" w:rsidP="007F4117">
            <w:pPr>
              <w:spacing w:after="0" w:line="259" w:lineRule="auto"/>
              <w:ind w:left="0" w:right="50" w:firstLine="0"/>
              <w:jc w:val="center"/>
            </w:pPr>
            <w:r>
              <w:t>3.</w:t>
            </w:r>
          </w:p>
        </w:tc>
        <w:tc>
          <w:tcPr>
            <w:tcW w:w="4385"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firstLine="0"/>
              <w:jc w:val="left"/>
            </w:pPr>
            <w:r w:rsidRPr="00F6746D">
              <w:t xml:space="preserve">Пересмотр налоговых льгот, устранение неэффективных налоговых льгот (пониженных ставок по налогам), предоставляемых органами государственной власти Кетовского района и органами местного </w:t>
            </w:r>
            <w:r w:rsidRPr="00F6746D">
              <w:lastRenderedPageBreak/>
              <w:t>самоуправления</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48" w:firstLine="0"/>
              <w:jc w:val="center"/>
            </w:pPr>
            <w:r w:rsidRPr="00F6746D">
              <w:lastRenderedPageBreak/>
              <w:t>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945,0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0</w:t>
            </w:r>
          </w:p>
        </w:tc>
        <w:tc>
          <w:tcPr>
            <w:tcW w:w="993"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0" w:firstLine="0"/>
              <w:jc w:val="center"/>
            </w:pPr>
            <w:r w:rsidRPr="00F6746D">
              <w:t>945,0</w:t>
            </w:r>
          </w:p>
        </w:tc>
      </w:tr>
      <w:tr w:rsidR="00241C98" w:rsidTr="003A25EA">
        <w:trPr>
          <w:trHeight w:val="554"/>
        </w:trPr>
        <w:tc>
          <w:tcPr>
            <w:tcW w:w="575" w:type="dxa"/>
            <w:tcBorders>
              <w:top w:val="single" w:sz="2" w:space="0" w:color="00000A"/>
              <w:left w:val="single" w:sz="2" w:space="0" w:color="00000A"/>
              <w:bottom w:val="single" w:sz="2" w:space="0" w:color="00000A"/>
              <w:right w:val="single" w:sz="2" w:space="0" w:color="00000A"/>
            </w:tcBorders>
            <w:shd w:val="clear" w:color="auto" w:fill="auto"/>
          </w:tcPr>
          <w:p w:rsidR="00241C98" w:rsidRDefault="00241C98" w:rsidP="007F4117">
            <w:pPr>
              <w:spacing w:after="0" w:line="259" w:lineRule="auto"/>
              <w:ind w:left="0" w:right="50" w:firstLine="0"/>
              <w:jc w:val="center"/>
            </w:pPr>
            <w:r>
              <w:t>4.</w:t>
            </w:r>
          </w:p>
        </w:tc>
        <w:tc>
          <w:tcPr>
            <w:tcW w:w="4385"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firstLine="0"/>
              <w:jc w:val="left"/>
            </w:pPr>
            <w:r w:rsidRPr="00F6746D">
              <w:t>Реализация различных механизмов стимулирования инвестиционной деятельности</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48" w:firstLine="0"/>
              <w:jc w:val="center"/>
            </w:pPr>
            <w:r w:rsidRPr="00F6746D">
              <w:t>830,1</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888,1</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160" w:line="259" w:lineRule="auto"/>
              <w:ind w:left="0" w:firstLine="0"/>
              <w:jc w:val="left"/>
            </w:pPr>
            <w:r w:rsidRPr="00F6746D">
              <w:t>888,1</w:t>
            </w:r>
          </w:p>
        </w:tc>
        <w:tc>
          <w:tcPr>
            <w:tcW w:w="993"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0" w:firstLine="0"/>
              <w:jc w:val="center"/>
            </w:pPr>
            <w:r w:rsidRPr="00F6746D">
              <w:t>2606,3</w:t>
            </w:r>
          </w:p>
        </w:tc>
      </w:tr>
      <w:tr w:rsidR="00241C98" w:rsidTr="003A25EA">
        <w:trPr>
          <w:trHeight w:val="562"/>
        </w:trPr>
        <w:tc>
          <w:tcPr>
            <w:tcW w:w="575" w:type="dxa"/>
            <w:tcBorders>
              <w:top w:val="single" w:sz="2" w:space="0" w:color="00000A"/>
              <w:left w:val="single" w:sz="2" w:space="0" w:color="00000A"/>
              <w:bottom w:val="single" w:sz="2" w:space="0" w:color="00000A"/>
              <w:right w:val="single" w:sz="2" w:space="0" w:color="00000A"/>
            </w:tcBorders>
            <w:shd w:val="clear" w:color="auto" w:fill="auto"/>
          </w:tcPr>
          <w:p w:rsidR="00241C98" w:rsidRDefault="00241C98" w:rsidP="007F4117">
            <w:pPr>
              <w:spacing w:after="0" w:line="259" w:lineRule="auto"/>
              <w:ind w:left="0" w:right="50" w:firstLine="0"/>
              <w:jc w:val="center"/>
            </w:pPr>
            <w:r>
              <w:t>5.</w:t>
            </w:r>
          </w:p>
        </w:tc>
        <w:tc>
          <w:tcPr>
            <w:tcW w:w="4385"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firstLine="0"/>
              <w:jc w:val="left"/>
            </w:pPr>
            <w:r w:rsidRPr="00F6746D">
              <w:t>Привлечение к налогообложению земельных участков и объектов недвижимого имущества</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48" w:firstLine="0"/>
              <w:jc w:val="center"/>
            </w:pPr>
            <w:r w:rsidRPr="00F6746D">
              <w:t>130,0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150,0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150,0</w:t>
            </w:r>
          </w:p>
        </w:tc>
        <w:tc>
          <w:tcPr>
            <w:tcW w:w="993"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0" w:firstLine="0"/>
              <w:jc w:val="center"/>
            </w:pPr>
            <w:r w:rsidRPr="00F6746D">
              <w:t>430,0</w:t>
            </w:r>
          </w:p>
        </w:tc>
      </w:tr>
      <w:tr w:rsidR="00241C98" w:rsidTr="003A25EA">
        <w:trPr>
          <w:trHeight w:val="554"/>
        </w:trPr>
        <w:tc>
          <w:tcPr>
            <w:tcW w:w="575" w:type="dxa"/>
            <w:tcBorders>
              <w:top w:val="single" w:sz="2" w:space="0" w:color="00000A"/>
              <w:left w:val="single" w:sz="2" w:space="0" w:color="00000A"/>
              <w:bottom w:val="single" w:sz="2" w:space="0" w:color="00000A"/>
              <w:right w:val="single" w:sz="2" w:space="0" w:color="00000A"/>
            </w:tcBorders>
            <w:shd w:val="clear" w:color="auto" w:fill="auto"/>
          </w:tcPr>
          <w:p w:rsidR="00241C98" w:rsidRDefault="00241C98" w:rsidP="007F4117">
            <w:pPr>
              <w:spacing w:after="0" w:line="259" w:lineRule="auto"/>
              <w:ind w:left="0" w:right="50" w:firstLine="0"/>
              <w:jc w:val="center"/>
            </w:pPr>
            <w:r>
              <w:t>6.</w:t>
            </w:r>
          </w:p>
        </w:tc>
        <w:tc>
          <w:tcPr>
            <w:tcW w:w="4385"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firstLine="0"/>
              <w:jc w:val="left"/>
            </w:pPr>
            <w:r w:rsidRPr="00F6746D">
              <w:t>Активизация работы по взысканию задолженности по неналоговым доходам</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48" w:firstLine="0"/>
              <w:jc w:val="center"/>
            </w:pPr>
            <w:r w:rsidRPr="00F6746D">
              <w:t>500,0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500,0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500,0</w:t>
            </w:r>
          </w:p>
        </w:tc>
        <w:tc>
          <w:tcPr>
            <w:tcW w:w="993"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0" w:firstLine="0"/>
              <w:jc w:val="center"/>
            </w:pPr>
            <w:r w:rsidRPr="00F6746D">
              <w:t>1 500,0</w:t>
            </w:r>
          </w:p>
        </w:tc>
      </w:tr>
      <w:tr w:rsidR="00241C98" w:rsidTr="003A25EA">
        <w:trPr>
          <w:trHeight w:val="1380"/>
        </w:trPr>
        <w:tc>
          <w:tcPr>
            <w:tcW w:w="575" w:type="dxa"/>
            <w:tcBorders>
              <w:top w:val="single" w:sz="2" w:space="0" w:color="00000A"/>
              <w:left w:val="single" w:sz="2" w:space="0" w:color="00000A"/>
              <w:bottom w:val="single" w:sz="2" w:space="0" w:color="00000A"/>
              <w:right w:val="single" w:sz="2" w:space="0" w:color="00000A"/>
            </w:tcBorders>
            <w:shd w:val="clear" w:color="auto" w:fill="auto"/>
          </w:tcPr>
          <w:p w:rsidR="00241C98" w:rsidRDefault="00241C98" w:rsidP="007F4117">
            <w:pPr>
              <w:spacing w:after="0" w:line="259" w:lineRule="auto"/>
              <w:ind w:left="0" w:right="50" w:firstLine="0"/>
              <w:jc w:val="center"/>
            </w:pPr>
            <w:r>
              <w:t>7.</w:t>
            </w:r>
          </w:p>
        </w:tc>
        <w:tc>
          <w:tcPr>
            <w:tcW w:w="4385"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firstLine="0"/>
              <w:jc w:val="left"/>
            </w:pPr>
            <w:r w:rsidRPr="00F6746D">
              <w:t>Направление в бюджет доходов в виде прибыли, приходящейся на доли в уставных (складочных) капиталах хозяйственных товариществ, обществ и государственных и муниципальных унитарных предприятий, или дивидендов по акциям</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48" w:firstLine="0"/>
              <w:jc w:val="center"/>
            </w:pPr>
            <w:r w:rsidRPr="00F6746D">
              <w:t>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0</w:t>
            </w:r>
          </w:p>
        </w:tc>
        <w:tc>
          <w:tcPr>
            <w:tcW w:w="993"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0" w:firstLine="0"/>
              <w:jc w:val="center"/>
            </w:pPr>
            <w:r w:rsidRPr="00F6746D">
              <w:t>0</w:t>
            </w:r>
          </w:p>
        </w:tc>
      </w:tr>
      <w:tr w:rsidR="00241C98" w:rsidTr="003A25EA">
        <w:trPr>
          <w:trHeight w:val="830"/>
        </w:trPr>
        <w:tc>
          <w:tcPr>
            <w:tcW w:w="575" w:type="dxa"/>
            <w:tcBorders>
              <w:top w:val="single" w:sz="2" w:space="0" w:color="00000A"/>
              <w:left w:val="single" w:sz="2" w:space="0" w:color="00000A"/>
              <w:bottom w:val="single" w:sz="2" w:space="0" w:color="00000A"/>
              <w:right w:val="single" w:sz="2" w:space="0" w:color="00000A"/>
            </w:tcBorders>
            <w:shd w:val="clear" w:color="auto" w:fill="auto"/>
          </w:tcPr>
          <w:p w:rsidR="00241C98" w:rsidRDefault="00241C98" w:rsidP="007F4117">
            <w:pPr>
              <w:spacing w:after="0" w:line="259" w:lineRule="auto"/>
              <w:ind w:left="0" w:right="50" w:firstLine="0"/>
              <w:jc w:val="center"/>
            </w:pPr>
            <w:r>
              <w:t>8.</w:t>
            </w:r>
          </w:p>
        </w:tc>
        <w:tc>
          <w:tcPr>
            <w:tcW w:w="4385"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F6746D">
            <w:pPr>
              <w:spacing w:after="0" w:line="259" w:lineRule="auto"/>
              <w:ind w:left="0" w:firstLine="0"/>
              <w:jc w:val="left"/>
            </w:pPr>
            <w:r w:rsidRPr="00F6746D">
              <w:t>Повышение эффективности определенных представительными органами муниципальных образований Кетовского района значений корректирующих коэффициентов базовой доходности К2 по единому налогу на вмененный доход для отдельных видов деятельности</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48" w:firstLine="0"/>
              <w:jc w:val="center"/>
            </w:pPr>
            <w:r w:rsidRPr="00F6746D">
              <w:t>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1</w:t>
            </w:r>
            <w:r w:rsidR="00F6746D" w:rsidRPr="00F6746D">
              <w:t xml:space="preserve"> </w:t>
            </w:r>
            <w:r w:rsidRPr="00F6746D">
              <w:t>530,0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0</w:t>
            </w:r>
          </w:p>
        </w:tc>
        <w:tc>
          <w:tcPr>
            <w:tcW w:w="993"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E25404">
            <w:pPr>
              <w:spacing w:after="0" w:line="259" w:lineRule="auto"/>
              <w:ind w:left="0" w:right="50" w:hanging="110"/>
              <w:jc w:val="center"/>
            </w:pPr>
            <w:r w:rsidRPr="00F6746D">
              <w:t>1</w:t>
            </w:r>
            <w:r w:rsidR="00F6746D" w:rsidRPr="00F6746D">
              <w:t xml:space="preserve"> </w:t>
            </w:r>
            <w:r w:rsidRPr="00F6746D">
              <w:t>530,0</w:t>
            </w:r>
          </w:p>
        </w:tc>
      </w:tr>
      <w:tr w:rsidR="00241C98" w:rsidTr="003A25EA">
        <w:trPr>
          <w:trHeight w:val="552"/>
        </w:trPr>
        <w:tc>
          <w:tcPr>
            <w:tcW w:w="575" w:type="dxa"/>
            <w:tcBorders>
              <w:top w:val="single" w:sz="2" w:space="0" w:color="00000A"/>
              <w:left w:val="single" w:sz="2" w:space="0" w:color="00000A"/>
              <w:bottom w:val="single" w:sz="2" w:space="0" w:color="00000A"/>
              <w:right w:val="single" w:sz="2" w:space="0" w:color="00000A"/>
            </w:tcBorders>
            <w:shd w:val="clear" w:color="auto" w:fill="auto"/>
          </w:tcPr>
          <w:p w:rsidR="00241C98" w:rsidRDefault="00241C98" w:rsidP="007F4117">
            <w:pPr>
              <w:spacing w:after="0" w:line="259" w:lineRule="auto"/>
              <w:ind w:left="0" w:right="50" w:firstLine="0"/>
              <w:jc w:val="center"/>
            </w:pPr>
            <w:r>
              <w:t>9.</w:t>
            </w:r>
          </w:p>
        </w:tc>
        <w:tc>
          <w:tcPr>
            <w:tcW w:w="4385"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firstLine="0"/>
              <w:jc w:val="left"/>
            </w:pPr>
            <w:r w:rsidRPr="00F6746D">
              <w:t>Установление экономически обоснованных налоговых ставок по налогу на имущество физических лиц</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48" w:firstLine="0"/>
              <w:jc w:val="center"/>
            </w:pPr>
            <w:r w:rsidRPr="00F6746D">
              <w:t>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95,4</w:t>
            </w:r>
          </w:p>
        </w:tc>
        <w:tc>
          <w:tcPr>
            <w:tcW w:w="993"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E25404">
            <w:pPr>
              <w:spacing w:after="0" w:line="259" w:lineRule="auto"/>
              <w:ind w:left="0" w:right="-198" w:hanging="110"/>
              <w:jc w:val="center"/>
            </w:pPr>
            <w:r w:rsidRPr="00F6746D">
              <w:t>95,4</w:t>
            </w:r>
          </w:p>
        </w:tc>
      </w:tr>
      <w:tr w:rsidR="00241C98" w:rsidTr="003A25EA">
        <w:trPr>
          <w:trHeight w:val="1598"/>
        </w:trPr>
        <w:tc>
          <w:tcPr>
            <w:tcW w:w="575" w:type="dxa"/>
            <w:tcBorders>
              <w:top w:val="single" w:sz="2" w:space="0" w:color="00000A"/>
              <w:left w:val="single" w:sz="2" w:space="0" w:color="000000"/>
              <w:bottom w:val="single" w:sz="2" w:space="0" w:color="000000"/>
              <w:right w:val="single" w:sz="2" w:space="0" w:color="000000"/>
            </w:tcBorders>
            <w:shd w:val="clear" w:color="auto" w:fill="auto"/>
          </w:tcPr>
          <w:p w:rsidR="00241C98" w:rsidRDefault="00241C98" w:rsidP="007F4117">
            <w:pPr>
              <w:spacing w:after="0" w:line="259" w:lineRule="auto"/>
              <w:ind w:left="30" w:firstLine="0"/>
              <w:jc w:val="left"/>
            </w:pPr>
            <w:r>
              <w:t>10.</w:t>
            </w:r>
          </w:p>
        </w:tc>
        <w:tc>
          <w:tcPr>
            <w:tcW w:w="4385" w:type="dxa"/>
            <w:tcBorders>
              <w:top w:val="single" w:sz="2" w:space="0" w:color="00000A"/>
              <w:left w:val="single" w:sz="2" w:space="0" w:color="000000"/>
              <w:bottom w:val="single" w:sz="2" w:space="0" w:color="000000"/>
              <w:right w:val="single" w:sz="2" w:space="0" w:color="000000"/>
            </w:tcBorders>
            <w:shd w:val="clear" w:color="auto" w:fill="auto"/>
            <w:vAlign w:val="center"/>
          </w:tcPr>
          <w:p w:rsidR="00241C98" w:rsidRPr="00F6746D" w:rsidRDefault="00241C98" w:rsidP="007F4117">
            <w:pPr>
              <w:spacing w:after="0" w:line="259" w:lineRule="auto"/>
              <w:ind w:left="0" w:firstLine="0"/>
              <w:jc w:val="left"/>
            </w:pPr>
            <w:r w:rsidRPr="00F6746D">
              <w:t>Дополнительная мобилизация поступлений от налога на имущество физических лиц за счет привлечения к налогообложению объектов, налогообложение которых осуществляется по кадастровой стоимости</w:t>
            </w:r>
          </w:p>
        </w:tc>
        <w:tc>
          <w:tcPr>
            <w:tcW w:w="1134" w:type="dxa"/>
            <w:tcBorders>
              <w:top w:val="single" w:sz="2" w:space="0" w:color="00000A"/>
              <w:left w:val="single" w:sz="2" w:space="0" w:color="000000"/>
              <w:bottom w:val="single" w:sz="2" w:space="0" w:color="000000"/>
              <w:right w:val="single" w:sz="2" w:space="0" w:color="000000"/>
            </w:tcBorders>
            <w:shd w:val="clear" w:color="auto" w:fill="auto"/>
          </w:tcPr>
          <w:p w:rsidR="00241C98" w:rsidRPr="00F6746D" w:rsidRDefault="00241C98" w:rsidP="007F4117">
            <w:pPr>
              <w:spacing w:after="0" w:line="259" w:lineRule="auto"/>
              <w:ind w:left="0" w:right="48" w:firstLine="0"/>
              <w:jc w:val="center"/>
            </w:pPr>
            <w:r w:rsidRPr="00F6746D">
              <w:t>2</w:t>
            </w:r>
            <w:r w:rsidR="00F6746D" w:rsidRPr="00F6746D">
              <w:t xml:space="preserve"> </w:t>
            </w:r>
            <w:r w:rsidRPr="00F6746D">
              <w:t>073,9</w:t>
            </w:r>
          </w:p>
        </w:tc>
        <w:tc>
          <w:tcPr>
            <w:tcW w:w="1134" w:type="dxa"/>
            <w:tcBorders>
              <w:top w:val="single" w:sz="2" w:space="0" w:color="00000A"/>
              <w:left w:val="single" w:sz="2" w:space="0" w:color="000000"/>
              <w:bottom w:val="single" w:sz="2" w:space="0" w:color="000000"/>
              <w:right w:val="single" w:sz="2" w:space="0" w:color="000000"/>
            </w:tcBorders>
            <w:shd w:val="clear" w:color="auto" w:fill="auto"/>
          </w:tcPr>
          <w:p w:rsidR="00241C98" w:rsidRPr="00F6746D" w:rsidRDefault="00241C98" w:rsidP="007F4117">
            <w:pPr>
              <w:spacing w:after="0" w:line="259" w:lineRule="auto"/>
              <w:ind w:left="0" w:right="52" w:firstLine="0"/>
              <w:jc w:val="center"/>
            </w:pPr>
            <w:r w:rsidRPr="00F6746D">
              <w:t>0</w:t>
            </w:r>
          </w:p>
        </w:tc>
        <w:tc>
          <w:tcPr>
            <w:tcW w:w="1134" w:type="dxa"/>
            <w:tcBorders>
              <w:top w:val="single" w:sz="2" w:space="0" w:color="00000A"/>
              <w:left w:val="single" w:sz="2" w:space="0" w:color="000000"/>
              <w:bottom w:val="single" w:sz="2" w:space="0" w:color="000000"/>
              <w:right w:val="single" w:sz="2" w:space="0" w:color="000000"/>
            </w:tcBorders>
            <w:shd w:val="clear" w:color="auto" w:fill="auto"/>
          </w:tcPr>
          <w:p w:rsidR="00241C98" w:rsidRPr="00F6746D" w:rsidRDefault="00241C98" w:rsidP="007F4117">
            <w:pPr>
              <w:spacing w:after="0" w:line="259" w:lineRule="auto"/>
              <w:ind w:left="0" w:right="52" w:firstLine="0"/>
              <w:jc w:val="center"/>
            </w:pPr>
            <w:r w:rsidRPr="00F6746D">
              <w:t>0</w:t>
            </w:r>
          </w:p>
        </w:tc>
        <w:tc>
          <w:tcPr>
            <w:tcW w:w="993" w:type="dxa"/>
            <w:tcBorders>
              <w:top w:val="single" w:sz="2" w:space="0" w:color="00000A"/>
              <w:left w:val="single" w:sz="2" w:space="0" w:color="000000"/>
              <w:bottom w:val="single" w:sz="2" w:space="0" w:color="000000"/>
              <w:right w:val="single" w:sz="2" w:space="0" w:color="000000"/>
            </w:tcBorders>
            <w:shd w:val="clear" w:color="auto" w:fill="auto"/>
          </w:tcPr>
          <w:p w:rsidR="00241C98" w:rsidRPr="00F6746D" w:rsidRDefault="00241C98" w:rsidP="00E25404">
            <w:pPr>
              <w:spacing w:after="0" w:line="259" w:lineRule="auto"/>
              <w:ind w:left="0" w:right="-56" w:firstLine="0"/>
              <w:jc w:val="center"/>
            </w:pPr>
            <w:r w:rsidRPr="00F6746D">
              <w:t>2</w:t>
            </w:r>
            <w:r w:rsidR="00F6746D" w:rsidRPr="00F6746D">
              <w:t xml:space="preserve"> </w:t>
            </w:r>
            <w:r w:rsidRPr="00F6746D">
              <w:t>073,9</w:t>
            </w:r>
          </w:p>
        </w:tc>
      </w:tr>
      <w:tr w:rsidR="00241C98" w:rsidTr="003A25EA">
        <w:trPr>
          <w:trHeight w:val="1104"/>
        </w:trPr>
        <w:tc>
          <w:tcPr>
            <w:tcW w:w="575" w:type="dxa"/>
            <w:tcBorders>
              <w:top w:val="single" w:sz="2" w:space="0" w:color="000000"/>
              <w:left w:val="single" w:sz="2" w:space="0" w:color="00000A"/>
              <w:bottom w:val="single" w:sz="2" w:space="0" w:color="00000A"/>
              <w:right w:val="single" w:sz="2" w:space="0" w:color="00000A"/>
            </w:tcBorders>
            <w:shd w:val="clear" w:color="auto" w:fill="auto"/>
          </w:tcPr>
          <w:p w:rsidR="00241C98" w:rsidRDefault="00241C98" w:rsidP="007F4117">
            <w:pPr>
              <w:spacing w:after="0" w:line="259" w:lineRule="auto"/>
              <w:ind w:left="36" w:firstLine="0"/>
              <w:jc w:val="left"/>
            </w:pPr>
            <w:r>
              <w:t>11.</w:t>
            </w:r>
          </w:p>
        </w:tc>
        <w:tc>
          <w:tcPr>
            <w:tcW w:w="4385" w:type="dxa"/>
            <w:tcBorders>
              <w:top w:val="single" w:sz="2" w:space="0" w:color="000000"/>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firstLine="0"/>
              <w:jc w:val="left"/>
            </w:pPr>
            <w:r w:rsidRPr="00F6746D">
              <w:t>Стимулирование деятельности органов местного самоуправления по введению самообложения граждан и привлечению добровольных пожертвований</w:t>
            </w:r>
          </w:p>
        </w:tc>
        <w:tc>
          <w:tcPr>
            <w:tcW w:w="1134" w:type="dxa"/>
            <w:tcBorders>
              <w:top w:val="single" w:sz="2" w:space="0" w:color="000000"/>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48" w:firstLine="0"/>
              <w:jc w:val="center"/>
            </w:pPr>
            <w:r w:rsidRPr="00F6746D">
              <w:t>59,0</w:t>
            </w:r>
          </w:p>
        </w:tc>
        <w:tc>
          <w:tcPr>
            <w:tcW w:w="1134" w:type="dxa"/>
            <w:tcBorders>
              <w:top w:val="single" w:sz="2" w:space="0" w:color="000000"/>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50,0</w:t>
            </w:r>
          </w:p>
        </w:tc>
        <w:tc>
          <w:tcPr>
            <w:tcW w:w="1134" w:type="dxa"/>
            <w:tcBorders>
              <w:top w:val="single" w:sz="2" w:space="0" w:color="000000"/>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50,0</w:t>
            </w:r>
          </w:p>
        </w:tc>
        <w:tc>
          <w:tcPr>
            <w:tcW w:w="993" w:type="dxa"/>
            <w:tcBorders>
              <w:top w:val="single" w:sz="2" w:space="0" w:color="000000"/>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48" w:firstLine="0"/>
              <w:jc w:val="left"/>
            </w:pPr>
            <w:r w:rsidRPr="00F6746D">
              <w:t>159,0</w:t>
            </w:r>
          </w:p>
        </w:tc>
      </w:tr>
      <w:tr w:rsidR="00241C98" w:rsidTr="003A25EA">
        <w:trPr>
          <w:trHeight w:val="278"/>
        </w:trPr>
        <w:tc>
          <w:tcPr>
            <w:tcW w:w="575" w:type="dxa"/>
            <w:tcBorders>
              <w:top w:val="single" w:sz="2" w:space="0" w:color="00000A"/>
              <w:left w:val="single" w:sz="2" w:space="0" w:color="00000A"/>
              <w:bottom w:val="single" w:sz="2" w:space="0" w:color="00000A"/>
              <w:right w:val="single" w:sz="2" w:space="0" w:color="00000A"/>
            </w:tcBorders>
            <w:shd w:val="clear" w:color="auto" w:fill="auto"/>
          </w:tcPr>
          <w:p w:rsidR="00241C98" w:rsidRDefault="00241C98" w:rsidP="007F4117">
            <w:pPr>
              <w:spacing w:after="160" w:line="259" w:lineRule="auto"/>
              <w:ind w:left="0" w:firstLine="0"/>
              <w:jc w:val="left"/>
            </w:pPr>
          </w:p>
        </w:tc>
        <w:tc>
          <w:tcPr>
            <w:tcW w:w="4385"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firstLine="0"/>
              <w:jc w:val="left"/>
            </w:pPr>
            <w:r w:rsidRPr="00F6746D">
              <w:t>Всего по налоговым и неналоговым доходам</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3A25EA">
            <w:pPr>
              <w:spacing w:after="0" w:line="259" w:lineRule="auto"/>
              <w:ind w:left="-110" w:right="48" w:hanging="141"/>
              <w:jc w:val="center"/>
            </w:pPr>
            <w:r w:rsidRPr="00F6746D">
              <w:t>13</w:t>
            </w:r>
            <w:r w:rsidR="00F6746D" w:rsidRPr="00F6746D">
              <w:t xml:space="preserve"> </w:t>
            </w:r>
            <w:r w:rsidRPr="00F6746D">
              <w:t>593,0</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14</w:t>
            </w:r>
            <w:r w:rsidR="00F6746D" w:rsidRPr="00F6746D">
              <w:t xml:space="preserve"> </w:t>
            </w:r>
            <w:r w:rsidRPr="00F6746D">
              <w:t>063,1</w:t>
            </w:r>
          </w:p>
        </w:tc>
        <w:tc>
          <w:tcPr>
            <w:tcW w:w="1134"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7F4117">
            <w:pPr>
              <w:spacing w:after="0" w:line="259" w:lineRule="auto"/>
              <w:ind w:left="0" w:right="52" w:firstLine="0"/>
              <w:jc w:val="center"/>
            </w:pPr>
            <w:r w:rsidRPr="00F6746D">
              <w:t>11</w:t>
            </w:r>
            <w:r w:rsidR="00F6746D" w:rsidRPr="00F6746D">
              <w:t xml:space="preserve"> </w:t>
            </w:r>
            <w:r w:rsidRPr="00F6746D">
              <w:t>683,5</w:t>
            </w:r>
          </w:p>
        </w:tc>
        <w:tc>
          <w:tcPr>
            <w:tcW w:w="993" w:type="dxa"/>
            <w:tcBorders>
              <w:top w:val="single" w:sz="2" w:space="0" w:color="00000A"/>
              <w:left w:val="single" w:sz="2" w:space="0" w:color="00000A"/>
              <w:bottom w:val="single" w:sz="2" w:space="0" w:color="00000A"/>
              <w:right w:val="single" w:sz="2" w:space="0" w:color="00000A"/>
            </w:tcBorders>
            <w:shd w:val="clear" w:color="auto" w:fill="auto"/>
          </w:tcPr>
          <w:p w:rsidR="00241C98" w:rsidRPr="00F6746D" w:rsidRDefault="00241C98" w:rsidP="00E25404">
            <w:pPr>
              <w:spacing w:after="0" w:line="259" w:lineRule="auto"/>
              <w:ind w:left="48" w:hanging="158"/>
              <w:jc w:val="left"/>
            </w:pPr>
            <w:r w:rsidRPr="00F6746D">
              <w:t>39</w:t>
            </w:r>
            <w:r w:rsidR="00F6746D" w:rsidRPr="00F6746D">
              <w:t xml:space="preserve"> </w:t>
            </w:r>
            <w:r w:rsidRPr="00F6746D">
              <w:t>339,6</w:t>
            </w:r>
          </w:p>
        </w:tc>
      </w:tr>
    </w:tbl>
    <w:p w:rsidR="00241C98" w:rsidRDefault="00241C98" w:rsidP="00241C98">
      <w:pPr>
        <w:spacing w:after="264"/>
        <w:ind w:left="10"/>
        <w:jc w:val="center"/>
      </w:pPr>
    </w:p>
    <w:p w:rsidR="00241C98" w:rsidRDefault="00241C98" w:rsidP="00241C98">
      <w:pPr>
        <w:spacing w:after="264"/>
        <w:ind w:left="10"/>
        <w:jc w:val="center"/>
      </w:pPr>
      <w:r>
        <w:t>Таблица 7. Эффект по мероприятиям, направленным на сокращение расходов консолидированного бюджета Кетовского района</w:t>
      </w:r>
    </w:p>
    <w:p w:rsidR="00241C98" w:rsidRDefault="00241C98" w:rsidP="00241C98">
      <w:pPr>
        <w:spacing w:after="13"/>
        <w:ind w:left="10" w:right="-5"/>
        <w:jc w:val="right"/>
      </w:pPr>
      <w:r>
        <w:t>(тыс. руб.)</w:t>
      </w:r>
    </w:p>
    <w:tbl>
      <w:tblPr>
        <w:tblW w:w="9506" w:type="dxa"/>
        <w:tblInd w:w="127" w:type="dxa"/>
        <w:tblCellMar>
          <w:top w:w="15" w:type="dxa"/>
          <w:left w:w="109" w:type="dxa"/>
          <w:right w:w="45" w:type="dxa"/>
        </w:tblCellMar>
        <w:tblLook w:val="04A0" w:firstRow="1" w:lastRow="0" w:firstColumn="1" w:lastColumn="0" w:noHBand="0" w:noVBand="1"/>
      </w:tblPr>
      <w:tblGrid>
        <w:gridCol w:w="4829"/>
        <w:gridCol w:w="1275"/>
        <w:gridCol w:w="1134"/>
        <w:gridCol w:w="1134"/>
        <w:gridCol w:w="1134"/>
      </w:tblGrid>
      <w:tr w:rsidR="00241C98" w:rsidTr="003A25EA">
        <w:trPr>
          <w:trHeight w:val="285"/>
        </w:trPr>
        <w:tc>
          <w:tcPr>
            <w:tcW w:w="4829" w:type="dxa"/>
            <w:tcBorders>
              <w:top w:val="single" w:sz="5"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0" w:right="62" w:firstLine="0"/>
              <w:jc w:val="center"/>
            </w:pPr>
            <w:r>
              <w:t>Мероприятие</w:t>
            </w:r>
          </w:p>
        </w:tc>
        <w:tc>
          <w:tcPr>
            <w:tcW w:w="1275" w:type="dxa"/>
            <w:tcBorders>
              <w:top w:val="single" w:sz="5" w:space="0" w:color="00000A"/>
              <w:left w:val="single" w:sz="4" w:space="0" w:color="00000A"/>
              <w:bottom w:val="single" w:sz="4" w:space="0" w:color="00000A"/>
              <w:right w:val="single" w:sz="4" w:space="0" w:color="00000A"/>
            </w:tcBorders>
            <w:shd w:val="clear" w:color="auto" w:fill="auto"/>
          </w:tcPr>
          <w:p w:rsidR="00241C98" w:rsidRDefault="00241C98" w:rsidP="007F4117">
            <w:pPr>
              <w:spacing w:after="0" w:line="259" w:lineRule="auto"/>
              <w:ind w:left="26" w:firstLine="0"/>
              <w:jc w:val="left"/>
            </w:pPr>
            <w:r>
              <w:t>2017 год</w:t>
            </w:r>
          </w:p>
        </w:tc>
        <w:tc>
          <w:tcPr>
            <w:tcW w:w="1134" w:type="dxa"/>
            <w:tcBorders>
              <w:top w:val="single" w:sz="5" w:space="0" w:color="00000A"/>
              <w:left w:val="single" w:sz="4" w:space="0" w:color="00000A"/>
              <w:bottom w:val="single" w:sz="4" w:space="0" w:color="00000A"/>
              <w:right w:val="single" w:sz="4" w:space="0" w:color="00000A"/>
            </w:tcBorders>
            <w:shd w:val="clear" w:color="auto" w:fill="auto"/>
          </w:tcPr>
          <w:p w:rsidR="00241C98" w:rsidRDefault="00241C98" w:rsidP="007F4117">
            <w:pPr>
              <w:spacing w:after="0" w:line="259" w:lineRule="auto"/>
              <w:ind w:left="26" w:firstLine="0"/>
              <w:jc w:val="left"/>
            </w:pPr>
            <w:r>
              <w:t>2018 год</w:t>
            </w:r>
          </w:p>
        </w:tc>
        <w:tc>
          <w:tcPr>
            <w:tcW w:w="1134" w:type="dxa"/>
            <w:tcBorders>
              <w:top w:val="single" w:sz="5" w:space="0" w:color="00000A"/>
              <w:left w:val="single" w:sz="4" w:space="0" w:color="00000A"/>
              <w:bottom w:val="single" w:sz="4" w:space="0" w:color="00000A"/>
              <w:right w:val="single" w:sz="4" w:space="0" w:color="00000A"/>
            </w:tcBorders>
            <w:shd w:val="clear" w:color="auto" w:fill="auto"/>
          </w:tcPr>
          <w:p w:rsidR="00241C98" w:rsidRDefault="00241C98" w:rsidP="007F4117">
            <w:pPr>
              <w:spacing w:after="0" w:line="259" w:lineRule="auto"/>
              <w:ind w:left="26" w:firstLine="0"/>
              <w:jc w:val="left"/>
            </w:pPr>
            <w:r>
              <w:t>2019 год</w:t>
            </w:r>
          </w:p>
        </w:tc>
        <w:tc>
          <w:tcPr>
            <w:tcW w:w="1134" w:type="dxa"/>
            <w:tcBorders>
              <w:top w:val="single" w:sz="5" w:space="0" w:color="00000A"/>
              <w:left w:val="single" w:sz="4" w:space="0" w:color="00000A"/>
              <w:bottom w:val="single" w:sz="4" w:space="0" w:color="00000A"/>
              <w:right w:val="single" w:sz="5" w:space="0" w:color="00000A"/>
            </w:tcBorders>
            <w:shd w:val="clear" w:color="auto" w:fill="auto"/>
          </w:tcPr>
          <w:p w:rsidR="00241C98" w:rsidRDefault="00241C98" w:rsidP="007F4117">
            <w:pPr>
              <w:spacing w:after="0" w:line="259" w:lineRule="auto"/>
              <w:ind w:left="0" w:right="62" w:firstLine="0"/>
              <w:jc w:val="center"/>
            </w:pPr>
            <w:r>
              <w:t>Итого</w:t>
            </w:r>
          </w:p>
        </w:tc>
      </w:tr>
      <w:tr w:rsidR="00241C98" w:rsidTr="003A25EA">
        <w:trPr>
          <w:trHeight w:val="562"/>
        </w:trPr>
        <w:tc>
          <w:tcPr>
            <w:tcW w:w="4829" w:type="dxa"/>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0" w:firstLine="0"/>
            </w:pPr>
            <w:r>
              <w:t>Сокращение расходов бюджета Кетовского района к 2016 году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1C98" w:rsidRPr="00F6746D" w:rsidRDefault="00477C04" w:rsidP="007F4117">
            <w:pPr>
              <w:spacing w:after="0" w:line="259" w:lineRule="auto"/>
              <w:ind w:left="0" w:firstLine="0"/>
              <w:jc w:val="left"/>
            </w:pPr>
            <w:r>
              <w:t>7 763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1C98" w:rsidRPr="00F6746D" w:rsidRDefault="00F6746D" w:rsidP="00F6746D">
            <w:pPr>
              <w:spacing w:after="0" w:line="259" w:lineRule="auto"/>
              <w:ind w:left="0" w:firstLine="0"/>
              <w:jc w:val="left"/>
            </w:pPr>
            <w:r w:rsidRPr="00F6746D">
              <w:t>3 078</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1C98" w:rsidRPr="00F6746D" w:rsidRDefault="00F6746D" w:rsidP="007F4117">
            <w:pPr>
              <w:spacing w:after="0" w:line="259" w:lineRule="auto"/>
              <w:ind w:left="0" w:firstLine="0"/>
              <w:jc w:val="left"/>
            </w:pPr>
            <w:r w:rsidRPr="00F6746D">
              <w:t>2 700</w:t>
            </w:r>
          </w:p>
        </w:tc>
        <w:tc>
          <w:tcPr>
            <w:tcW w:w="1134" w:type="dxa"/>
            <w:tcBorders>
              <w:top w:val="single" w:sz="4" w:space="0" w:color="00000A"/>
              <w:left w:val="single" w:sz="4" w:space="0" w:color="00000A"/>
              <w:bottom w:val="single" w:sz="4" w:space="0" w:color="00000A"/>
              <w:right w:val="single" w:sz="5" w:space="0" w:color="00000A"/>
            </w:tcBorders>
            <w:shd w:val="clear" w:color="auto" w:fill="auto"/>
            <w:vAlign w:val="center"/>
          </w:tcPr>
          <w:p w:rsidR="00241C98" w:rsidRPr="00F6746D" w:rsidRDefault="00477C04" w:rsidP="007F4117">
            <w:pPr>
              <w:spacing w:after="0" w:line="259" w:lineRule="auto"/>
              <w:ind w:left="1" w:firstLine="0"/>
              <w:jc w:val="left"/>
            </w:pPr>
            <w:r>
              <w:t>13 541</w:t>
            </w:r>
          </w:p>
        </w:tc>
      </w:tr>
      <w:tr w:rsidR="00241C98" w:rsidTr="003A25EA">
        <w:trPr>
          <w:trHeight w:val="286"/>
        </w:trPr>
        <w:tc>
          <w:tcPr>
            <w:tcW w:w="4829" w:type="dxa"/>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0" w:firstLine="0"/>
              <w:jc w:val="left"/>
            </w:pPr>
            <w:r>
              <w:lastRenderedPageBreak/>
              <w:t>Сокращение объемов принимаемых обязательств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241C98" w:rsidRPr="00F6746D" w:rsidRDefault="00477C04" w:rsidP="007F4117">
            <w:pPr>
              <w:spacing w:after="0" w:line="259" w:lineRule="auto"/>
              <w:ind w:left="0" w:firstLine="0"/>
              <w:jc w:val="left"/>
            </w:pPr>
            <w:r>
              <w:t>6 446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41C98" w:rsidRPr="00F6746D" w:rsidRDefault="00477C04" w:rsidP="007F4117">
            <w:pPr>
              <w:spacing w:after="0" w:line="259" w:lineRule="auto"/>
              <w:ind w:left="0" w:firstLine="0"/>
              <w:jc w:val="left"/>
            </w:pPr>
            <w:r>
              <w:t>3 078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41C98" w:rsidRPr="00F6746D" w:rsidRDefault="00477C04" w:rsidP="007F4117">
            <w:pPr>
              <w:spacing w:after="0" w:line="259" w:lineRule="auto"/>
              <w:ind w:left="0" w:firstLine="0"/>
              <w:jc w:val="left"/>
            </w:pPr>
            <w:r>
              <w:t>2 700</w:t>
            </w:r>
          </w:p>
        </w:tc>
        <w:tc>
          <w:tcPr>
            <w:tcW w:w="1134" w:type="dxa"/>
            <w:tcBorders>
              <w:top w:val="single" w:sz="4" w:space="0" w:color="00000A"/>
              <w:left w:val="single" w:sz="4" w:space="0" w:color="00000A"/>
              <w:bottom w:val="single" w:sz="4" w:space="0" w:color="00000A"/>
              <w:right w:val="single" w:sz="5" w:space="0" w:color="00000A"/>
            </w:tcBorders>
            <w:shd w:val="clear" w:color="auto" w:fill="auto"/>
          </w:tcPr>
          <w:p w:rsidR="00241C98" w:rsidRPr="00F6746D" w:rsidRDefault="00477C04" w:rsidP="007F4117">
            <w:pPr>
              <w:spacing w:after="0" w:line="259" w:lineRule="auto"/>
              <w:ind w:left="1" w:firstLine="0"/>
              <w:jc w:val="left"/>
            </w:pPr>
            <w:r>
              <w:t>12 224</w:t>
            </w:r>
          </w:p>
        </w:tc>
      </w:tr>
      <w:tr w:rsidR="00241C98" w:rsidTr="003A25EA">
        <w:trPr>
          <w:trHeight w:val="562"/>
        </w:trPr>
        <w:tc>
          <w:tcPr>
            <w:tcW w:w="4829" w:type="dxa"/>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0" w:firstLine="0"/>
            </w:pPr>
            <w:r>
              <w:t>Сокращение расходов на содержание органов местного самоуправления Кетовского района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477C04" w:rsidRDefault="00477C04" w:rsidP="007F4117">
            <w:pPr>
              <w:spacing w:after="160" w:line="259" w:lineRule="auto"/>
              <w:ind w:left="0" w:firstLine="0"/>
              <w:jc w:val="left"/>
            </w:pPr>
          </w:p>
          <w:p w:rsidR="00241C98" w:rsidRPr="00F6746D" w:rsidRDefault="00241C98" w:rsidP="007F4117">
            <w:pPr>
              <w:spacing w:after="160" w:line="259" w:lineRule="auto"/>
              <w:ind w:left="0" w:firstLine="0"/>
              <w:jc w:val="left"/>
            </w:pPr>
            <w:r w:rsidRPr="00F6746D">
              <w:t>1317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1C98" w:rsidRPr="00F6746D" w:rsidRDefault="00241C98" w:rsidP="007F4117">
            <w:pPr>
              <w:spacing w:after="0" w:line="259" w:lineRule="auto"/>
              <w:ind w:left="0" w:firstLine="0"/>
              <w:jc w:val="left"/>
            </w:pPr>
            <w:r w:rsidRPr="00F6746D">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1C98" w:rsidRPr="00F6746D" w:rsidRDefault="00241C98" w:rsidP="007F4117">
            <w:pPr>
              <w:spacing w:after="0" w:line="259" w:lineRule="auto"/>
              <w:ind w:left="0" w:firstLine="0"/>
              <w:jc w:val="left"/>
            </w:pPr>
            <w:r w:rsidRPr="00F6746D">
              <w:t>0</w:t>
            </w:r>
          </w:p>
        </w:tc>
        <w:tc>
          <w:tcPr>
            <w:tcW w:w="1134" w:type="dxa"/>
            <w:tcBorders>
              <w:top w:val="single" w:sz="4" w:space="0" w:color="00000A"/>
              <w:left w:val="single" w:sz="4" w:space="0" w:color="00000A"/>
              <w:bottom w:val="single" w:sz="4" w:space="0" w:color="00000A"/>
              <w:right w:val="single" w:sz="5" w:space="0" w:color="00000A"/>
            </w:tcBorders>
            <w:shd w:val="clear" w:color="auto" w:fill="auto"/>
            <w:vAlign w:val="center"/>
          </w:tcPr>
          <w:p w:rsidR="00241C98" w:rsidRPr="00F6746D" w:rsidRDefault="00241C98" w:rsidP="007F4117">
            <w:pPr>
              <w:spacing w:after="0" w:line="259" w:lineRule="auto"/>
              <w:ind w:left="1" w:firstLine="0"/>
              <w:jc w:val="left"/>
            </w:pPr>
            <w:r w:rsidRPr="00F6746D">
              <w:t>1317</w:t>
            </w:r>
          </w:p>
        </w:tc>
      </w:tr>
      <w:tr w:rsidR="00241C98" w:rsidTr="003A25EA">
        <w:trPr>
          <w:trHeight w:val="563"/>
        </w:trPr>
        <w:tc>
          <w:tcPr>
            <w:tcW w:w="4829" w:type="dxa"/>
            <w:tcBorders>
              <w:top w:val="single" w:sz="4"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0" w:firstLine="0"/>
            </w:pPr>
            <w:r>
              <w:t>Доведение лимитов по отдельным расходам в объеме меньше запланированных бюджетных ассигнований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1C98" w:rsidRPr="00F6746D" w:rsidRDefault="00241C98" w:rsidP="007F4117">
            <w:pPr>
              <w:spacing w:after="0" w:line="259" w:lineRule="auto"/>
              <w:ind w:left="0" w:firstLine="0"/>
              <w:jc w:val="left"/>
            </w:pPr>
            <w:r w:rsidRPr="00F6746D">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1C98" w:rsidRPr="00F6746D" w:rsidRDefault="00241C98" w:rsidP="007F4117">
            <w:pPr>
              <w:spacing w:after="0" w:line="259" w:lineRule="auto"/>
              <w:ind w:left="0" w:firstLine="0"/>
              <w:jc w:val="left"/>
            </w:pPr>
            <w:r w:rsidRPr="00F6746D">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1C98" w:rsidRPr="00F6746D" w:rsidRDefault="00241C98" w:rsidP="007F4117">
            <w:pPr>
              <w:spacing w:after="0" w:line="259" w:lineRule="auto"/>
              <w:ind w:left="0" w:firstLine="0"/>
              <w:jc w:val="left"/>
            </w:pPr>
            <w:r w:rsidRPr="00F6746D">
              <w:t>0</w:t>
            </w:r>
          </w:p>
        </w:tc>
        <w:tc>
          <w:tcPr>
            <w:tcW w:w="1134" w:type="dxa"/>
            <w:tcBorders>
              <w:top w:val="single" w:sz="4" w:space="0" w:color="00000A"/>
              <w:left w:val="single" w:sz="4" w:space="0" w:color="00000A"/>
              <w:bottom w:val="single" w:sz="4" w:space="0" w:color="00000A"/>
              <w:right w:val="single" w:sz="5" w:space="0" w:color="00000A"/>
            </w:tcBorders>
            <w:shd w:val="clear" w:color="auto" w:fill="auto"/>
            <w:vAlign w:val="center"/>
          </w:tcPr>
          <w:p w:rsidR="00241C98" w:rsidRPr="00F6746D" w:rsidRDefault="00241C98" w:rsidP="007F4117">
            <w:pPr>
              <w:spacing w:after="0" w:line="259" w:lineRule="auto"/>
              <w:ind w:left="1" w:firstLine="0"/>
              <w:jc w:val="left"/>
            </w:pPr>
            <w:r w:rsidRPr="00F6746D">
              <w:t>0</w:t>
            </w:r>
          </w:p>
        </w:tc>
      </w:tr>
      <w:tr w:rsidR="00241C98" w:rsidTr="003A25EA">
        <w:trPr>
          <w:trHeight w:val="287"/>
        </w:trPr>
        <w:tc>
          <w:tcPr>
            <w:tcW w:w="4829" w:type="dxa"/>
            <w:tcBorders>
              <w:top w:val="single" w:sz="5"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0" w:firstLine="0"/>
              <w:jc w:val="left"/>
            </w:pPr>
            <w:r>
              <w:t>Итого</w:t>
            </w:r>
          </w:p>
        </w:tc>
        <w:tc>
          <w:tcPr>
            <w:tcW w:w="1275" w:type="dxa"/>
            <w:tcBorders>
              <w:top w:val="single" w:sz="5" w:space="0" w:color="00000A"/>
              <w:left w:val="single" w:sz="4" w:space="0" w:color="00000A"/>
              <w:bottom w:val="single" w:sz="4" w:space="0" w:color="00000A"/>
              <w:right w:val="single" w:sz="5" w:space="0" w:color="00000A"/>
            </w:tcBorders>
            <w:shd w:val="clear" w:color="auto" w:fill="auto"/>
          </w:tcPr>
          <w:p w:rsidR="00241C98" w:rsidRPr="00F6746D" w:rsidRDefault="00477C04" w:rsidP="007F4117">
            <w:pPr>
              <w:spacing w:after="0" w:line="259" w:lineRule="auto"/>
              <w:ind w:left="1" w:firstLine="0"/>
              <w:jc w:val="left"/>
            </w:pPr>
            <w:r>
              <w:t>7 763</w:t>
            </w:r>
          </w:p>
        </w:tc>
        <w:tc>
          <w:tcPr>
            <w:tcW w:w="1134" w:type="dxa"/>
            <w:tcBorders>
              <w:top w:val="single" w:sz="5" w:space="0" w:color="00000A"/>
              <w:left w:val="single" w:sz="5" w:space="0" w:color="00000A"/>
              <w:bottom w:val="single" w:sz="4" w:space="0" w:color="00000A"/>
              <w:right w:val="single" w:sz="5" w:space="0" w:color="00000A"/>
            </w:tcBorders>
            <w:shd w:val="clear" w:color="auto" w:fill="auto"/>
          </w:tcPr>
          <w:p w:rsidR="00241C98" w:rsidRPr="00F6746D" w:rsidRDefault="00F6746D" w:rsidP="007F4117">
            <w:pPr>
              <w:spacing w:after="0" w:line="259" w:lineRule="auto"/>
              <w:ind w:left="0" w:firstLine="0"/>
              <w:jc w:val="left"/>
            </w:pPr>
            <w:r w:rsidRPr="00F6746D">
              <w:t>3 078</w:t>
            </w:r>
          </w:p>
        </w:tc>
        <w:tc>
          <w:tcPr>
            <w:tcW w:w="1134" w:type="dxa"/>
            <w:tcBorders>
              <w:top w:val="single" w:sz="5" w:space="0" w:color="00000A"/>
              <w:left w:val="single" w:sz="5" w:space="0" w:color="00000A"/>
              <w:bottom w:val="single" w:sz="4" w:space="0" w:color="00000A"/>
              <w:right w:val="single" w:sz="4" w:space="0" w:color="00000A"/>
            </w:tcBorders>
            <w:shd w:val="clear" w:color="auto" w:fill="auto"/>
          </w:tcPr>
          <w:p w:rsidR="00241C98" w:rsidRPr="00F6746D" w:rsidRDefault="00F6746D" w:rsidP="007F4117">
            <w:pPr>
              <w:spacing w:after="0" w:line="259" w:lineRule="auto"/>
              <w:ind w:left="0" w:firstLine="0"/>
              <w:jc w:val="left"/>
            </w:pPr>
            <w:r w:rsidRPr="00F6746D">
              <w:t>2 700</w:t>
            </w:r>
          </w:p>
        </w:tc>
        <w:tc>
          <w:tcPr>
            <w:tcW w:w="1134" w:type="dxa"/>
            <w:tcBorders>
              <w:top w:val="single" w:sz="5" w:space="0" w:color="00000A"/>
              <w:left w:val="single" w:sz="4" w:space="0" w:color="00000A"/>
              <w:bottom w:val="single" w:sz="4" w:space="0" w:color="00000A"/>
              <w:right w:val="single" w:sz="4" w:space="0" w:color="00000A"/>
            </w:tcBorders>
            <w:shd w:val="clear" w:color="auto" w:fill="auto"/>
          </w:tcPr>
          <w:p w:rsidR="00241C98" w:rsidRPr="00F6746D" w:rsidRDefault="00F6746D" w:rsidP="00477C04">
            <w:pPr>
              <w:spacing w:after="0" w:line="259" w:lineRule="auto"/>
              <w:ind w:left="1" w:firstLine="0"/>
              <w:jc w:val="left"/>
            </w:pPr>
            <w:r w:rsidRPr="00F6746D">
              <w:t xml:space="preserve">13 </w:t>
            </w:r>
            <w:r w:rsidR="00477C04">
              <w:t>541</w:t>
            </w:r>
          </w:p>
        </w:tc>
      </w:tr>
    </w:tbl>
    <w:p w:rsidR="00241C98" w:rsidRDefault="00241C98" w:rsidP="00241C98">
      <w:pPr>
        <w:spacing w:after="264"/>
        <w:ind w:left="845" w:right="698"/>
        <w:jc w:val="center"/>
      </w:pPr>
    </w:p>
    <w:p w:rsidR="00241C98" w:rsidRDefault="00241C98" w:rsidP="00241C98">
      <w:pPr>
        <w:spacing w:after="264"/>
        <w:ind w:left="845" w:right="698"/>
        <w:jc w:val="center"/>
      </w:pPr>
      <w:r>
        <w:t>Таблица 8. Общий эффект от сокращения расходов и мобилизации доходов</w:t>
      </w:r>
    </w:p>
    <w:p w:rsidR="00241C98" w:rsidRDefault="00241C98" w:rsidP="00241C98">
      <w:pPr>
        <w:spacing w:after="13"/>
        <w:ind w:left="10" w:right="-5"/>
        <w:jc w:val="right"/>
      </w:pPr>
      <w:r>
        <w:t>(тыс. руб.</w:t>
      </w:r>
      <w:r>
        <w:rPr>
          <w:b/>
        </w:rPr>
        <w:t>)</w:t>
      </w:r>
    </w:p>
    <w:tbl>
      <w:tblPr>
        <w:tblW w:w="9506" w:type="dxa"/>
        <w:tblInd w:w="127" w:type="dxa"/>
        <w:tblCellMar>
          <w:top w:w="15" w:type="dxa"/>
          <w:left w:w="109" w:type="dxa"/>
          <w:right w:w="115" w:type="dxa"/>
        </w:tblCellMar>
        <w:tblLook w:val="04A0" w:firstRow="1" w:lastRow="0" w:firstColumn="1" w:lastColumn="0" w:noHBand="0" w:noVBand="1"/>
      </w:tblPr>
      <w:tblGrid>
        <w:gridCol w:w="4545"/>
        <w:gridCol w:w="1276"/>
        <w:gridCol w:w="1276"/>
        <w:gridCol w:w="1134"/>
        <w:gridCol w:w="1275"/>
      </w:tblGrid>
      <w:tr w:rsidR="00241C98" w:rsidTr="003A25EA">
        <w:trPr>
          <w:trHeight w:val="399"/>
        </w:trPr>
        <w:tc>
          <w:tcPr>
            <w:tcW w:w="4545" w:type="dxa"/>
            <w:tcBorders>
              <w:top w:val="single" w:sz="5"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0" w:line="259" w:lineRule="auto"/>
              <w:ind w:left="8" w:firstLine="0"/>
              <w:jc w:val="center"/>
            </w:pPr>
            <w:r>
              <w:t>Показатель</w:t>
            </w:r>
          </w:p>
        </w:tc>
        <w:tc>
          <w:tcPr>
            <w:tcW w:w="1276" w:type="dxa"/>
            <w:tcBorders>
              <w:top w:val="single" w:sz="5"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0" w:line="259" w:lineRule="auto"/>
              <w:ind w:left="26" w:firstLine="0"/>
              <w:jc w:val="left"/>
            </w:pPr>
            <w:r>
              <w:t>2017 год</w:t>
            </w:r>
          </w:p>
        </w:tc>
        <w:tc>
          <w:tcPr>
            <w:tcW w:w="1276" w:type="dxa"/>
            <w:tcBorders>
              <w:top w:val="single" w:sz="5" w:space="0" w:color="00000A"/>
              <w:left w:val="single" w:sz="5" w:space="0" w:color="00000A"/>
              <w:bottom w:val="single" w:sz="4" w:space="0" w:color="00000A"/>
              <w:right w:val="single" w:sz="4" w:space="0" w:color="00000A"/>
            </w:tcBorders>
            <w:shd w:val="clear" w:color="auto" w:fill="auto"/>
          </w:tcPr>
          <w:p w:rsidR="00241C98" w:rsidRDefault="00241C98" w:rsidP="007F4117">
            <w:pPr>
              <w:spacing w:after="0" w:line="259" w:lineRule="auto"/>
              <w:ind w:left="26" w:firstLine="0"/>
              <w:jc w:val="left"/>
            </w:pPr>
            <w:r>
              <w:t>2018 год</w:t>
            </w:r>
          </w:p>
        </w:tc>
        <w:tc>
          <w:tcPr>
            <w:tcW w:w="1134" w:type="dxa"/>
            <w:tcBorders>
              <w:top w:val="single" w:sz="5" w:space="0" w:color="00000A"/>
              <w:left w:val="single" w:sz="4" w:space="0" w:color="00000A"/>
              <w:bottom w:val="single" w:sz="4" w:space="0" w:color="00000A"/>
              <w:right w:val="single" w:sz="4" w:space="0" w:color="00000A"/>
            </w:tcBorders>
            <w:shd w:val="clear" w:color="auto" w:fill="auto"/>
          </w:tcPr>
          <w:p w:rsidR="00241C98" w:rsidRDefault="00241C98" w:rsidP="007F4117">
            <w:pPr>
              <w:spacing w:after="0" w:line="259" w:lineRule="auto"/>
              <w:ind w:left="27" w:firstLine="0"/>
              <w:jc w:val="left"/>
            </w:pPr>
            <w:r>
              <w:t>2019 год</w:t>
            </w:r>
          </w:p>
        </w:tc>
        <w:tc>
          <w:tcPr>
            <w:tcW w:w="1275" w:type="dxa"/>
            <w:tcBorders>
              <w:top w:val="single" w:sz="5" w:space="0" w:color="00000A"/>
              <w:left w:val="single" w:sz="4" w:space="0" w:color="00000A"/>
              <w:bottom w:val="single" w:sz="4" w:space="0" w:color="00000A"/>
              <w:right w:val="single" w:sz="5" w:space="0" w:color="00000A"/>
            </w:tcBorders>
            <w:shd w:val="clear" w:color="auto" w:fill="auto"/>
          </w:tcPr>
          <w:p w:rsidR="00241C98" w:rsidRDefault="00241C98" w:rsidP="007F4117">
            <w:pPr>
              <w:spacing w:after="0" w:line="259" w:lineRule="auto"/>
              <w:ind w:left="9" w:firstLine="0"/>
              <w:jc w:val="center"/>
            </w:pPr>
            <w:r>
              <w:t>Итого</w:t>
            </w:r>
          </w:p>
        </w:tc>
      </w:tr>
      <w:tr w:rsidR="00241C98" w:rsidTr="003A25EA">
        <w:trPr>
          <w:trHeight w:val="401"/>
        </w:trPr>
        <w:tc>
          <w:tcPr>
            <w:tcW w:w="4545"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241C98" w:rsidP="007F4117">
            <w:pPr>
              <w:spacing w:after="0" w:line="259" w:lineRule="auto"/>
              <w:ind w:left="0" w:firstLine="0"/>
              <w:jc w:val="left"/>
            </w:pPr>
            <w:r>
              <w:t>Консолидированный бюджет Кетовского района</w:t>
            </w:r>
          </w:p>
        </w:tc>
        <w:tc>
          <w:tcPr>
            <w:tcW w:w="1276" w:type="dxa"/>
            <w:tcBorders>
              <w:top w:val="single" w:sz="4" w:space="0" w:color="00000A"/>
              <w:left w:val="single" w:sz="5" w:space="0" w:color="00000A"/>
              <w:bottom w:val="single" w:sz="4" w:space="0" w:color="00000A"/>
              <w:right w:val="single" w:sz="5" w:space="0" w:color="00000A"/>
            </w:tcBorders>
            <w:shd w:val="clear" w:color="auto" w:fill="auto"/>
          </w:tcPr>
          <w:p w:rsidR="00241C98" w:rsidRDefault="00477C04" w:rsidP="007F4117">
            <w:pPr>
              <w:spacing w:after="0" w:line="259" w:lineRule="auto"/>
              <w:ind w:left="0" w:firstLine="0"/>
              <w:jc w:val="left"/>
            </w:pPr>
            <w:r>
              <w:t>21 356</w:t>
            </w:r>
          </w:p>
        </w:tc>
        <w:tc>
          <w:tcPr>
            <w:tcW w:w="1276" w:type="dxa"/>
            <w:tcBorders>
              <w:top w:val="single" w:sz="4" w:space="0" w:color="00000A"/>
              <w:left w:val="single" w:sz="5" w:space="0" w:color="00000A"/>
              <w:bottom w:val="single" w:sz="4" w:space="0" w:color="00000A"/>
              <w:right w:val="single" w:sz="4" w:space="0" w:color="00000A"/>
            </w:tcBorders>
            <w:shd w:val="clear" w:color="auto" w:fill="auto"/>
          </w:tcPr>
          <w:p w:rsidR="00241C98" w:rsidRDefault="00F6746D" w:rsidP="007F4117">
            <w:pPr>
              <w:spacing w:after="0" w:line="259" w:lineRule="auto"/>
              <w:ind w:left="0" w:firstLine="0"/>
              <w:jc w:val="left"/>
            </w:pPr>
            <w:r>
              <w:t>17 141,1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41C98" w:rsidRDefault="00F6746D" w:rsidP="007F4117">
            <w:pPr>
              <w:spacing w:after="0" w:line="259" w:lineRule="auto"/>
              <w:ind w:left="1" w:firstLine="0"/>
              <w:jc w:val="left"/>
            </w:pPr>
            <w:r>
              <w:t>14 383,5</w:t>
            </w:r>
          </w:p>
        </w:tc>
        <w:tc>
          <w:tcPr>
            <w:tcW w:w="1275" w:type="dxa"/>
            <w:tcBorders>
              <w:top w:val="single" w:sz="4" w:space="0" w:color="00000A"/>
              <w:left w:val="single" w:sz="4" w:space="0" w:color="00000A"/>
              <w:bottom w:val="single" w:sz="4" w:space="0" w:color="00000A"/>
              <w:right w:val="single" w:sz="5" w:space="0" w:color="00000A"/>
            </w:tcBorders>
            <w:shd w:val="clear" w:color="auto" w:fill="auto"/>
          </w:tcPr>
          <w:p w:rsidR="00241C98" w:rsidRDefault="00477C04" w:rsidP="007F4117">
            <w:pPr>
              <w:spacing w:after="0" w:line="259" w:lineRule="auto"/>
              <w:ind w:left="1" w:firstLine="0"/>
              <w:jc w:val="left"/>
            </w:pPr>
            <w:r>
              <w:t>52 880,6</w:t>
            </w:r>
          </w:p>
        </w:tc>
      </w:tr>
    </w:tbl>
    <w:p w:rsidR="003A25EA" w:rsidRDefault="003A25EA" w:rsidP="00241C98">
      <w:pPr>
        <w:ind w:left="127" w:firstLine="710"/>
      </w:pPr>
    </w:p>
    <w:p w:rsidR="00241C98" w:rsidRDefault="00241C98" w:rsidP="003A25EA">
      <w:pPr>
        <w:ind w:left="127" w:firstLine="710"/>
      </w:pPr>
      <w:r>
        <w:t>Реализация Программы связана с возникновением рисков как внешнего, так и внутреннего характера.</w:t>
      </w:r>
    </w:p>
    <w:p w:rsidR="00241C98" w:rsidRPr="003A25EA" w:rsidRDefault="00241C98" w:rsidP="003A25EA">
      <w:pPr>
        <w:ind w:left="862"/>
        <w:rPr>
          <w:b/>
        </w:rPr>
      </w:pPr>
      <w:r w:rsidRPr="003A25EA">
        <w:rPr>
          <w:b/>
        </w:rPr>
        <w:t>К основным рискам реализации Программы относятся:</w:t>
      </w:r>
    </w:p>
    <w:p w:rsidR="00241C98" w:rsidRPr="003A25EA" w:rsidRDefault="00241C98" w:rsidP="003A25EA">
      <w:pPr>
        <w:rPr>
          <w:b/>
        </w:rPr>
      </w:pPr>
      <w:r w:rsidRPr="003A25EA">
        <w:rPr>
          <w:b/>
        </w:rPr>
        <w:t>в сфере формирования доходов консолидированного бюджета Кетовского района:</w:t>
      </w:r>
    </w:p>
    <w:p w:rsidR="00241C98" w:rsidRDefault="00241C98" w:rsidP="003A25EA">
      <w:pPr>
        <w:ind w:left="127" w:firstLine="710"/>
      </w:pPr>
      <w:r>
        <w:t xml:space="preserve">- изменение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w:t>
      </w:r>
    </w:p>
    <w:p w:rsidR="00241C98" w:rsidRDefault="00241C98" w:rsidP="003A25EA">
      <w:pPr>
        <w:ind w:left="837" w:hanging="710"/>
      </w:pPr>
      <w:r>
        <w:t xml:space="preserve">Федерации; </w:t>
      </w:r>
    </w:p>
    <w:p w:rsidR="00241C98" w:rsidRDefault="00241C98" w:rsidP="003A25EA">
      <w:pPr>
        <w:ind w:left="837" w:hanging="710"/>
      </w:pPr>
      <w:r>
        <w:t xml:space="preserve">            - риск негативного изменения экономической ситуации в течение бюджетного года; </w:t>
      </w:r>
    </w:p>
    <w:p w:rsidR="00241C98" w:rsidRDefault="00241C98" w:rsidP="003A25EA">
      <w:pPr>
        <w:ind w:left="837" w:hanging="710"/>
      </w:pPr>
      <w:r>
        <w:t xml:space="preserve">            - рост сокрытой налоговой базы, в том числе по налогу на доходы физических лиц в связи с </w:t>
      </w:r>
    </w:p>
    <w:p w:rsidR="00241C98" w:rsidRDefault="00241C98" w:rsidP="003A25EA">
      <w:pPr>
        <w:ind w:left="837" w:hanging="710"/>
      </w:pPr>
      <w:r>
        <w:t xml:space="preserve">возможным ростом «теневой» заработной платы; </w:t>
      </w:r>
    </w:p>
    <w:p w:rsidR="00241C98" w:rsidRDefault="00241C98" w:rsidP="003A25EA">
      <w:pPr>
        <w:ind w:left="837" w:hanging="710"/>
      </w:pPr>
      <w:r>
        <w:t xml:space="preserve">            - неисполнение налогоплательщиками налоговых обязательств или исполнение налоговых обязательств не в полном объеме; </w:t>
      </w:r>
    </w:p>
    <w:p w:rsidR="00241C98" w:rsidRDefault="00241C98" w:rsidP="003A25EA">
      <w:pPr>
        <w:ind w:left="837" w:hanging="710"/>
      </w:pPr>
      <w:r>
        <w:t xml:space="preserve">             - риски, связанные с не достижением запланированных на уровне выше среднероссийских </w:t>
      </w:r>
    </w:p>
    <w:p w:rsidR="00241C98" w:rsidRDefault="00241C98" w:rsidP="003A25EA">
      <w:pPr>
        <w:spacing w:after="1" w:line="240" w:lineRule="auto"/>
        <w:ind w:left="863" w:right="778" w:hanging="720"/>
      </w:pPr>
      <w:r>
        <w:t xml:space="preserve">темпов роста налоговых и неналоговых доходов бюджета Кетовского района; </w:t>
      </w:r>
    </w:p>
    <w:p w:rsidR="00241C98" w:rsidRDefault="00241C98" w:rsidP="003A25EA">
      <w:pPr>
        <w:spacing w:after="1" w:line="240" w:lineRule="auto"/>
        <w:ind w:left="863" w:right="778" w:hanging="720"/>
      </w:pPr>
      <w:r>
        <w:t xml:space="preserve">            - риски, обусловленные сокращением финансовой помощи из облас</w:t>
      </w:r>
      <w:r w:rsidR="003A25EA">
        <w:t>тного б</w:t>
      </w:r>
      <w:r>
        <w:t xml:space="preserve">юджета; </w:t>
      </w:r>
    </w:p>
    <w:p w:rsidR="00241C98" w:rsidRPr="003A25EA" w:rsidRDefault="00241C98" w:rsidP="003A25EA">
      <w:pPr>
        <w:spacing w:after="1" w:line="240" w:lineRule="auto"/>
        <w:ind w:left="143" w:right="778" w:firstLine="0"/>
        <w:rPr>
          <w:b/>
        </w:rPr>
      </w:pPr>
      <w:r>
        <w:t xml:space="preserve"> </w:t>
      </w:r>
      <w:r w:rsidRPr="003A25EA">
        <w:rPr>
          <w:b/>
        </w:rPr>
        <w:t>в сфере формирования расходов консолидированного бюджета Кетовского</w:t>
      </w:r>
      <w:r w:rsidR="003A25EA" w:rsidRPr="003A25EA">
        <w:rPr>
          <w:b/>
        </w:rPr>
        <w:t xml:space="preserve"> р</w:t>
      </w:r>
      <w:r w:rsidRPr="003A25EA">
        <w:rPr>
          <w:b/>
        </w:rPr>
        <w:t xml:space="preserve">айона: </w:t>
      </w:r>
    </w:p>
    <w:p w:rsidR="00241C98" w:rsidRDefault="00241C98" w:rsidP="003A25EA">
      <w:pPr>
        <w:spacing w:after="1" w:line="240" w:lineRule="auto"/>
        <w:ind w:left="143" w:right="778" w:firstLine="0"/>
      </w:pPr>
      <w:r>
        <w:t xml:space="preserve">            - риски, вызванные инфляционным давлением на текущие расходы;</w:t>
      </w:r>
    </w:p>
    <w:p w:rsidR="00241C98" w:rsidRDefault="00241C98" w:rsidP="003A25EA">
      <w:pPr>
        <w:spacing w:after="13"/>
        <w:ind w:left="10" w:right="-5"/>
      </w:pPr>
      <w:r>
        <w:t xml:space="preserve">            - риски, связанные с принятием на федеральном уровне решений, влияющих на увеличение </w:t>
      </w:r>
    </w:p>
    <w:p w:rsidR="00241C98" w:rsidRDefault="00241C98" w:rsidP="003A25EA">
      <w:pPr>
        <w:ind w:left="837" w:hanging="710"/>
      </w:pPr>
      <w:r>
        <w:t xml:space="preserve">расходных обязательств нижестоящих уровней; </w:t>
      </w:r>
    </w:p>
    <w:p w:rsidR="00241C98" w:rsidRDefault="00241C98" w:rsidP="003A25EA">
      <w:pPr>
        <w:ind w:left="837" w:hanging="710"/>
      </w:pPr>
      <w:r>
        <w:t xml:space="preserve">            - риски, связанные с возникновением непредвиденных ситуаций форс-мажорного характера; </w:t>
      </w:r>
    </w:p>
    <w:p w:rsidR="00241C98" w:rsidRDefault="00241C98" w:rsidP="003A25EA">
      <w:pPr>
        <w:ind w:left="837" w:hanging="710"/>
      </w:pPr>
      <w:r>
        <w:t xml:space="preserve">            - риски усиления социальной напряженности, связанные с высвобождением работников и </w:t>
      </w:r>
    </w:p>
    <w:p w:rsidR="00EF6DC2" w:rsidRDefault="00241C98" w:rsidP="003A25EA">
      <w:pPr>
        <w:ind w:left="137"/>
      </w:pPr>
      <w:r>
        <w:t>трудностями их последующего трудоустройства без смены места жительства.</w:t>
      </w:r>
    </w:p>
    <w:sectPr w:rsidR="00EF6DC2" w:rsidSect="0046087E">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15F2D"/>
    <w:multiLevelType w:val="hybridMultilevel"/>
    <w:tmpl w:val="29AE495A"/>
    <w:lvl w:ilvl="0" w:tplc="65B0967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A1CA0">
      <w:start w:val="1"/>
      <w:numFmt w:val="bullet"/>
      <w:lvlText w:val="o"/>
      <w:lvlJc w:val="left"/>
      <w:pPr>
        <w:ind w:left="1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2581E">
      <w:start w:val="1"/>
      <w:numFmt w:val="bullet"/>
      <w:lvlText w:val="▪"/>
      <w:lvlJc w:val="left"/>
      <w:pPr>
        <w:ind w:left="2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A46A30">
      <w:start w:val="1"/>
      <w:numFmt w:val="bullet"/>
      <w:lvlText w:val="•"/>
      <w:lvlJc w:val="left"/>
      <w:pPr>
        <w:ind w:left="3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C2386">
      <w:start w:val="1"/>
      <w:numFmt w:val="bullet"/>
      <w:lvlText w:val="o"/>
      <w:lvlJc w:val="left"/>
      <w:pPr>
        <w:ind w:left="3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4DA66">
      <w:start w:val="1"/>
      <w:numFmt w:val="bullet"/>
      <w:lvlText w:val="▪"/>
      <w:lvlJc w:val="left"/>
      <w:pPr>
        <w:ind w:left="4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08725C">
      <w:start w:val="1"/>
      <w:numFmt w:val="bullet"/>
      <w:lvlText w:val="•"/>
      <w:lvlJc w:val="left"/>
      <w:pPr>
        <w:ind w:left="5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76C840">
      <w:start w:val="1"/>
      <w:numFmt w:val="bullet"/>
      <w:lvlText w:val="o"/>
      <w:lvlJc w:val="left"/>
      <w:pPr>
        <w:ind w:left="6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05CB2">
      <w:start w:val="1"/>
      <w:numFmt w:val="bullet"/>
      <w:lvlText w:val="▪"/>
      <w:lvlJc w:val="left"/>
      <w:pPr>
        <w:ind w:left="6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F45CF3"/>
    <w:multiLevelType w:val="hybridMultilevel"/>
    <w:tmpl w:val="7612121A"/>
    <w:lvl w:ilvl="0" w:tplc="9B164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4370B0"/>
    <w:multiLevelType w:val="hybridMultilevel"/>
    <w:tmpl w:val="D1B81DBC"/>
    <w:lvl w:ilvl="0" w:tplc="FDB00D3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4A34A">
      <w:start w:val="1"/>
      <w:numFmt w:val="bullet"/>
      <w:lvlText w:val="o"/>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E23022">
      <w:start w:val="1"/>
      <w:numFmt w:val="bullet"/>
      <w:lvlText w:val="▪"/>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302C00">
      <w:start w:val="1"/>
      <w:numFmt w:val="bullet"/>
      <w:lvlText w:val="•"/>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4ED6A">
      <w:start w:val="1"/>
      <w:numFmt w:val="bullet"/>
      <w:lvlText w:val="o"/>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AE260">
      <w:start w:val="1"/>
      <w:numFmt w:val="bullet"/>
      <w:lvlText w:val="▪"/>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26DE6A">
      <w:start w:val="1"/>
      <w:numFmt w:val="bullet"/>
      <w:lvlText w:val="•"/>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64A40">
      <w:start w:val="1"/>
      <w:numFmt w:val="bullet"/>
      <w:lvlText w:val="o"/>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F6F264">
      <w:start w:val="1"/>
      <w:numFmt w:val="bullet"/>
      <w:lvlText w:val="▪"/>
      <w:lvlJc w:val="left"/>
      <w:pPr>
        <w:ind w:left="6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0F1AFD"/>
    <w:multiLevelType w:val="hybridMultilevel"/>
    <w:tmpl w:val="2C9CA99E"/>
    <w:lvl w:ilvl="0" w:tplc="7F28B388">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8E9C8">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4B5EC">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2FDE0">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28AD2">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CE396">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AF4E2">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02D22">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47678">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FE00A9"/>
    <w:multiLevelType w:val="hybridMultilevel"/>
    <w:tmpl w:val="363E5B9C"/>
    <w:lvl w:ilvl="0" w:tplc="C352C5C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74A4125A"/>
    <w:multiLevelType w:val="hybridMultilevel"/>
    <w:tmpl w:val="4F76CC4E"/>
    <w:lvl w:ilvl="0" w:tplc="5F50EC50">
      <w:start w:val="1"/>
      <w:numFmt w:val="decimal"/>
      <w:lvlText w:val="%1."/>
      <w:lvlJc w:val="left"/>
      <w:pPr>
        <w:ind w:left="112" w:hanging="274"/>
      </w:pPr>
      <w:rPr>
        <w:rFonts w:ascii="Arial" w:eastAsia="Arial" w:hAnsi="Arial" w:cs="Arial" w:hint="default"/>
        <w:w w:val="99"/>
        <w:sz w:val="24"/>
        <w:szCs w:val="24"/>
      </w:rPr>
    </w:lvl>
    <w:lvl w:ilvl="1" w:tplc="63308538">
      <w:start w:val="2"/>
      <w:numFmt w:val="decimal"/>
      <w:lvlText w:val="%2."/>
      <w:lvlJc w:val="left"/>
      <w:pPr>
        <w:ind w:left="3015" w:hanging="269"/>
      </w:pPr>
      <w:rPr>
        <w:rFonts w:ascii="Arial" w:eastAsia="Arial" w:hAnsi="Arial" w:cs="Arial" w:hint="default"/>
        <w:w w:val="99"/>
        <w:sz w:val="24"/>
        <w:szCs w:val="24"/>
      </w:rPr>
    </w:lvl>
    <w:lvl w:ilvl="2" w:tplc="5D7CC598">
      <w:start w:val="1"/>
      <w:numFmt w:val="upperRoman"/>
      <w:lvlText w:val="%3."/>
      <w:lvlJc w:val="left"/>
      <w:pPr>
        <w:ind w:left="4210" w:hanging="202"/>
        <w:jc w:val="right"/>
      </w:pPr>
      <w:rPr>
        <w:rFonts w:ascii="Arial" w:eastAsia="Arial" w:hAnsi="Arial" w:cs="Arial" w:hint="default"/>
        <w:b/>
        <w:bCs/>
        <w:w w:val="100"/>
        <w:sz w:val="24"/>
        <w:szCs w:val="24"/>
      </w:rPr>
    </w:lvl>
    <w:lvl w:ilvl="3" w:tplc="1640F038">
      <w:numFmt w:val="bullet"/>
      <w:lvlText w:val="•"/>
      <w:lvlJc w:val="left"/>
      <w:pPr>
        <w:ind w:left="4995" w:hanging="202"/>
      </w:pPr>
      <w:rPr>
        <w:rFonts w:hint="default"/>
      </w:rPr>
    </w:lvl>
    <w:lvl w:ilvl="4" w:tplc="42947F80">
      <w:numFmt w:val="bullet"/>
      <w:lvlText w:val="•"/>
      <w:lvlJc w:val="left"/>
      <w:pPr>
        <w:ind w:left="5771" w:hanging="202"/>
      </w:pPr>
      <w:rPr>
        <w:rFonts w:hint="default"/>
      </w:rPr>
    </w:lvl>
    <w:lvl w:ilvl="5" w:tplc="EF4CFC2E">
      <w:numFmt w:val="bullet"/>
      <w:lvlText w:val="•"/>
      <w:lvlJc w:val="left"/>
      <w:pPr>
        <w:ind w:left="6546" w:hanging="202"/>
      </w:pPr>
      <w:rPr>
        <w:rFonts w:hint="default"/>
      </w:rPr>
    </w:lvl>
    <w:lvl w:ilvl="6" w:tplc="369ECA64">
      <w:numFmt w:val="bullet"/>
      <w:lvlText w:val="•"/>
      <w:lvlJc w:val="left"/>
      <w:pPr>
        <w:ind w:left="7322" w:hanging="202"/>
      </w:pPr>
      <w:rPr>
        <w:rFonts w:hint="default"/>
      </w:rPr>
    </w:lvl>
    <w:lvl w:ilvl="7" w:tplc="D3EA5962">
      <w:numFmt w:val="bullet"/>
      <w:lvlText w:val="•"/>
      <w:lvlJc w:val="left"/>
      <w:pPr>
        <w:ind w:left="8097" w:hanging="202"/>
      </w:pPr>
      <w:rPr>
        <w:rFonts w:hint="default"/>
      </w:rPr>
    </w:lvl>
    <w:lvl w:ilvl="8" w:tplc="91E6CE76">
      <w:numFmt w:val="bullet"/>
      <w:lvlText w:val="•"/>
      <w:lvlJc w:val="left"/>
      <w:pPr>
        <w:ind w:left="8873" w:hanging="202"/>
      </w:pPr>
      <w:rPr>
        <w:rFonts w:hint="default"/>
      </w:rPr>
    </w:lvl>
  </w:abstractNum>
  <w:abstractNum w:abstractNumId="6" w15:restartNumberingAfterBreak="0">
    <w:nsid w:val="79F44CBA"/>
    <w:multiLevelType w:val="hybridMultilevel"/>
    <w:tmpl w:val="EE0269A6"/>
    <w:lvl w:ilvl="0" w:tplc="066468C6">
      <w:start w:val="1"/>
      <w:numFmt w:val="decimal"/>
      <w:lvlText w:val="%1."/>
      <w:lvlJc w:val="left"/>
      <w:pPr>
        <w:ind w:left="1849" w:hanging="360"/>
      </w:pPr>
      <w:rPr>
        <w:rFonts w:hint="default"/>
      </w:r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7" w15:restartNumberingAfterBreak="0">
    <w:nsid w:val="7DA45CA1"/>
    <w:multiLevelType w:val="hybridMultilevel"/>
    <w:tmpl w:val="42CE269E"/>
    <w:lvl w:ilvl="0" w:tplc="BADAAC7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3"/>
  </w:num>
  <w:num w:numId="2">
    <w:abstractNumId w:val="0"/>
  </w:num>
  <w:num w:numId="3">
    <w:abstractNumId w:val="2"/>
  </w:num>
  <w:num w:numId="4">
    <w:abstractNumId w:val="5"/>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14"/>
    <w:rsid w:val="000B147A"/>
    <w:rsid w:val="000B6C93"/>
    <w:rsid w:val="00183DF2"/>
    <w:rsid w:val="001C0EA8"/>
    <w:rsid w:val="001D0BE0"/>
    <w:rsid w:val="001E722E"/>
    <w:rsid w:val="001F537D"/>
    <w:rsid w:val="00217B0A"/>
    <w:rsid w:val="0023214B"/>
    <w:rsid w:val="00241C98"/>
    <w:rsid w:val="0029244B"/>
    <w:rsid w:val="003306D8"/>
    <w:rsid w:val="00335AA1"/>
    <w:rsid w:val="003570C4"/>
    <w:rsid w:val="00357F20"/>
    <w:rsid w:val="00373BDB"/>
    <w:rsid w:val="003A25EA"/>
    <w:rsid w:val="003F22E1"/>
    <w:rsid w:val="003F3856"/>
    <w:rsid w:val="00413A69"/>
    <w:rsid w:val="004560AB"/>
    <w:rsid w:val="0046087E"/>
    <w:rsid w:val="00477C04"/>
    <w:rsid w:val="004B1143"/>
    <w:rsid w:val="0050121A"/>
    <w:rsid w:val="00530196"/>
    <w:rsid w:val="006528B0"/>
    <w:rsid w:val="006973EF"/>
    <w:rsid w:val="007273BB"/>
    <w:rsid w:val="007364ED"/>
    <w:rsid w:val="0073738D"/>
    <w:rsid w:val="00752B17"/>
    <w:rsid w:val="0077737B"/>
    <w:rsid w:val="00780655"/>
    <w:rsid w:val="007B417E"/>
    <w:rsid w:val="007F4117"/>
    <w:rsid w:val="00813B42"/>
    <w:rsid w:val="008678C2"/>
    <w:rsid w:val="008A735D"/>
    <w:rsid w:val="0093087D"/>
    <w:rsid w:val="00A02EF0"/>
    <w:rsid w:val="00AB2D14"/>
    <w:rsid w:val="00C32FE3"/>
    <w:rsid w:val="00CA2CF2"/>
    <w:rsid w:val="00D47834"/>
    <w:rsid w:val="00DB5806"/>
    <w:rsid w:val="00E25404"/>
    <w:rsid w:val="00E64D16"/>
    <w:rsid w:val="00EE3898"/>
    <w:rsid w:val="00EF525C"/>
    <w:rsid w:val="00EF6DC2"/>
    <w:rsid w:val="00F6746D"/>
    <w:rsid w:val="00FB7C8A"/>
    <w:rsid w:val="00FF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18183-DAEC-417A-BDE7-25D8C80C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C98"/>
    <w:pPr>
      <w:spacing w:after="3" w:line="249" w:lineRule="auto"/>
      <w:ind w:left="152"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41C9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241C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C98"/>
    <w:rPr>
      <w:rFonts w:ascii="Tahoma" w:eastAsia="Times New Roman" w:hAnsi="Tahoma" w:cs="Tahoma"/>
      <w:color w:val="000000"/>
      <w:sz w:val="16"/>
      <w:szCs w:val="16"/>
      <w:lang w:eastAsia="ru-RU"/>
    </w:rPr>
  </w:style>
  <w:style w:type="paragraph" w:customStyle="1" w:styleId="a5">
    <w:name w:val="Содержимое таблицы"/>
    <w:basedOn w:val="a"/>
    <w:rsid w:val="00241C98"/>
    <w:pPr>
      <w:suppressLineNumbers/>
      <w:suppressAutoHyphens/>
      <w:spacing w:after="0" w:line="240" w:lineRule="auto"/>
      <w:ind w:left="0" w:firstLine="0"/>
      <w:jc w:val="left"/>
    </w:pPr>
    <w:rPr>
      <w:color w:val="auto"/>
      <w:szCs w:val="24"/>
      <w:lang w:eastAsia="ar-SA"/>
    </w:rPr>
  </w:style>
  <w:style w:type="table" w:styleId="a6">
    <w:name w:val="Table Grid"/>
    <w:basedOn w:val="a1"/>
    <w:rsid w:val="00241C9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241C98"/>
    <w:pPr>
      <w:widowControl w:val="0"/>
      <w:spacing w:after="0" w:line="240" w:lineRule="auto"/>
      <w:ind w:left="0" w:firstLine="0"/>
      <w:jc w:val="left"/>
    </w:pPr>
    <w:rPr>
      <w:rFonts w:ascii="Arial" w:eastAsia="Arial" w:hAnsi="Arial" w:cs="Arial"/>
      <w:color w:val="auto"/>
      <w:szCs w:val="24"/>
      <w:lang w:val="en-US" w:eastAsia="en-US"/>
    </w:rPr>
  </w:style>
  <w:style w:type="character" w:customStyle="1" w:styleId="a8">
    <w:name w:val="Основной текст Знак"/>
    <w:basedOn w:val="a0"/>
    <w:link w:val="a7"/>
    <w:uiPriority w:val="1"/>
    <w:rsid w:val="00241C98"/>
    <w:rPr>
      <w:rFonts w:ascii="Arial" w:eastAsia="Arial" w:hAnsi="Arial" w:cs="Arial"/>
      <w:sz w:val="24"/>
      <w:szCs w:val="24"/>
      <w:lang w:val="en-US"/>
    </w:rPr>
  </w:style>
  <w:style w:type="paragraph" w:styleId="a9">
    <w:name w:val="List Paragraph"/>
    <w:basedOn w:val="a"/>
    <w:uiPriority w:val="1"/>
    <w:qFormat/>
    <w:rsid w:val="00241C98"/>
    <w:pPr>
      <w:widowControl w:val="0"/>
      <w:spacing w:after="0" w:line="240" w:lineRule="auto"/>
      <w:ind w:left="112" w:firstLine="721"/>
    </w:pPr>
    <w:rPr>
      <w:rFonts w:ascii="Arial" w:eastAsia="Arial" w:hAnsi="Arial" w:cs="Arial"/>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13</Pages>
  <Words>5002</Words>
  <Characters>28515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Владиславовна Баулина</dc:creator>
  <cp:keywords/>
  <dc:description/>
  <cp:lastModifiedBy>Ирина Владиславовна Баулина</cp:lastModifiedBy>
  <cp:revision>34</cp:revision>
  <cp:lastPrinted>2017-09-14T09:55:00Z</cp:lastPrinted>
  <dcterms:created xsi:type="dcterms:W3CDTF">2017-08-29T11:26:00Z</dcterms:created>
  <dcterms:modified xsi:type="dcterms:W3CDTF">2017-11-23T03:36:00Z</dcterms:modified>
</cp:coreProperties>
</file>